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B5" w:rsidRPr="00AE0F71" w:rsidRDefault="00AE0F71" w:rsidP="00AE0F71">
      <w:pPr>
        <w:jc w:val="center"/>
        <w:rPr>
          <w:rFonts w:ascii="Times New Roman" w:hAnsi="Times New Roman" w:cs="Times New Roman"/>
          <w:b/>
          <w:lang w:val="uk-UA"/>
        </w:rPr>
      </w:pPr>
      <w:r w:rsidRPr="00AE0F71">
        <w:rPr>
          <w:rFonts w:ascii="Times New Roman" w:hAnsi="Times New Roman" w:cs="Times New Roman"/>
          <w:b/>
          <w:lang w:val="uk-UA"/>
        </w:rPr>
        <w:t>АНОТАЦІЯ НАВЧАЛЬНОЇ ДИСЦИПЛІНИ</w:t>
      </w:r>
    </w:p>
    <w:p w:rsidR="00AE0F71" w:rsidRPr="00AE0F71" w:rsidRDefault="00AE0F71" w:rsidP="00AE0F71">
      <w:pPr>
        <w:jc w:val="center"/>
        <w:rPr>
          <w:rFonts w:ascii="Times New Roman" w:hAnsi="Times New Roman" w:cs="Times New Roman"/>
          <w:b/>
          <w:lang w:val="uk-UA"/>
        </w:rPr>
      </w:pPr>
      <w:r w:rsidRPr="00AE0F71">
        <w:rPr>
          <w:rFonts w:ascii="Times New Roman" w:hAnsi="Times New Roman" w:cs="Times New Roman"/>
          <w:b/>
          <w:lang w:val="uk-UA"/>
        </w:rPr>
        <w:t>ЗЕЛЕНИЙ ТУРИЗМ</w:t>
      </w:r>
    </w:p>
    <w:p w:rsidR="00AE0F71" w:rsidRDefault="00AE0F71">
      <w:pPr>
        <w:rPr>
          <w:rFonts w:ascii="Times New Roman" w:hAnsi="Times New Roman" w:cs="Times New Roman"/>
          <w:sz w:val="28"/>
          <w:szCs w:val="28"/>
          <w:lang w:val="uk-UA"/>
        </w:rPr>
      </w:pPr>
      <w:r>
        <w:rPr>
          <w:lang w:val="uk-UA"/>
        </w:rPr>
        <w:t xml:space="preserve">1. </w:t>
      </w:r>
      <w:r w:rsidRPr="00726536">
        <w:rPr>
          <w:rFonts w:ascii="Times New Roman" w:hAnsi="Times New Roman" w:cs="Times New Roman"/>
          <w:b/>
          <w:sz w:val="28"/>
          <w:szCs w:val="28"/>
          <w:lang w:val="uk-UA"/>
        </w:rPr>
        <w:t xml:space="preserve">Мета </w:t>
      </w:r>
      <w:r w:rsidRPr="00AE0F71">
        <w:rPr>
          <w:rFonts w:ascii="Times New Roman" w:hAnsi="Times New Roman" w:cs="Times New Roman"/>
          <w:sz w:val="28"/>
          <w:szCs w:val="28"/>
          <w:lang w:val="uk-UA"/>
        </w:rPr>
        <w:t xml:space="preserve">вивчення навчальної дисципліни полягає всебічному вивченні теоретично-методологічних та практичних аспектів формування, функціонування і розвитку зеленого сільського і екологічного туризму як цілісної системи </w:t>
      </w:r>
      <w:proofErr w:type="spellStart"/>
      <w:r w:rsidRPr="00AE0F71">
        <w:rPr>
          <w:rFonts w:ascii="Times New Roman" w:hAnsi="Times New Roman" w:cs="Times New Roman"/>
          <w:sz w:val="28"/>
          <w:szCs w:val="28"/>
          <w:lang w:val="uk-UA"/>
        </w:rPr>
        <w:t>урбокомпенсаційного</w:t>
      </w:r>
      <w:proofErr w:type="spellEnd"/>
      <w:r w:rsidRPr="00AE0F71">
        <w:rPr>
          <w:rFonts w:ascii="Times New Roman" w:hAnsi="Times New Roman" w:cs="Times New Roman"/>
          <w:sz w:val="28"/>
          <w:szCs w:val="28"/>
          <w:lang w:val="uk-UA"/>
        </w:rPr>
        <w:t xml:space="preserve"> природокористування; розкриття особливостей управління персоналом, менеджменту та маркетингу </w:t>
      </w:r>
      <w:proofErr w:type="spellStart"/>
      <w:r w:rsidRPr="00AE0F71">
        <w:rPr>
          <w:rFonts w:ascii="Times New Roman" w:hAnsi="Times New Roman" w:cs="Times New Roman"/>
          <w:sz w:val="28"/>
          <w:szCs w:val="28"/>
          <w:lang w:val="uk-UA"/>
        </w:rPr>
        <w:t>урбокомпенсаційного</w:t>
      </w:r>
      <w:proofErr w:type="spellEnd"/>
      <w:r w:rsidRPr="00AE0F71">
        <w:rPr>
          <w:rFonts w:ascii="Times New Roman" w:hAnsi="Times New Roman" w:cs="Times New Roman"/>
          <w:sz w:val="28"/>
          <w:szCs w:val="28"/>
          <w:lang w:val="uk-UA"/>
        </w:rPr>
        <w:t xml:space="preserve"> зеленого сільського туризму.</w:t>
      </w:r>
    </w:p>
    <w:p w:rsidR="00AE0F71" w:rsidRDefault="00AE0F71" w:rsidP="00AE0F71">
      <w:pPr>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26536">
        <w:rPr>
          <w:rFonts w:ascii="Times New Roman" w:hAnsi="Times New Roman" w:cs="Times New Roman"/>
          <w:b/>
          <w:sz w:val="28"/>
          <w:szCs w:val="28"/>
          <w:lang w:val="uk-UA"/>
        </w:rPr>
        <w:t xml:space="preserve">Перелік </w:t>
      </w:r>
      <w:proofErr w:type="spellStart"/>
      <w:r w:rsidRPr="00726536">
        <w:rPr>
          <w:rFonts w:ascii="Times New Roman" w:hAnsi="Times New Roman" w:cs="Times New Roman"/>
          <w:b/>
          <w:sz w:val="28"/>
          <w:szCs w:val="28"/>
          <w:lang w:val="uk-UA"/>
        </w:rPr>
        <w:t>компетентностей</w:t>
      </w:r>
      <w:proofErr w:type="spellEnd"/>
      <w:r>
        <w:rPr>
          <w:rFonts w:ascii="Times New Roman" w:hAnsi="Times New Roman" w:cs="Times New Roman"/>
          <w:sz w:val="28"/>
          <w:szCs w:val="28"/>
          <w:lang w:val="uk-UA"/>
        </w:rPr>
        <w:t>: з</w:t>
      </w:r>
      <w:r w:rsidRPr="00AE0F71">
        <w:rPr>
          <w:rFonts w:ascii="Times New Roman" w:hAnsi="Times New Roman" w:cs="Times New Roman"/>
          <w:sz w:val="28"/>
          <w:szCs w:val="28"/>
          <w:lang w:val="uk-UA"/>
        </w:rPr>
        <w:t xml:space="preserve">нання та розуміння </w:t>
      </w:r>
      <w:r>
        <w:rPr>
          <w:rFonts w:ascii="Times New Roman" w:hAnsi="Times New Roman" w:cs="Times New Roman"/>
          <w:sz w:val="28"/>
          <w:szCs w:val="28"/>
          <w:lang w:val="uk-UA"/>
        </w:rPr>
        <w:t xml:space="preserve">предметної області та розуміння </w:t>
      </w:r>
      <w:r w:rsidRPr="00AE0F71">
        <w:rPr>
          <w:rFonts w:ascii="Times New Roman" w:hAnsi="Times New Roman" w:cs="Times New Roman"/>
          <w:sz w:val="28"/>
          <w:szCs w:val="28"/>
          <w:lang w:val="uk-UA"/>
        </w:rPr>
        <w:t>специфіки професійної діяльності</w:t>
      </w:r>
      <w:r>
        <w:rPr>
          <w:rFonts w:ascii="Times New Roman" w:hAnsi="Times New Roman" w:cs="Times New Roman"/>
          <w:sz w:val="28"/>
          <w:szCs w:val="28"/>
          <w:lang w:val="uk-UA"/>
        </w:rPr>
        <w:t>; з</w:t>
      </w:r>
      <w:r w:rsidRPr="00AE0F71">
        <w:rPr>
          <w:rFonts w:ascii="Times New Roman" w:hAnsi="Times New Roman" w:cs="Times New Roman"/>
          <w:sz w:val="28"/>
          <w:szCs w:val="28"/>
          <w:lang w:val="uk-UA"/>
        </w:rPr>
        <w:t>датність застосовуват</w:t>
      </w:r>
      <w:r>
        <w:rPr>
          <w:rFonts w:ascii="Times New Roman" w:hAnsi="Times New Roman" w:cs="Times New Roman"/>
          <w:sz w:val="28"/>
          <w:szCs w:val="28"/>
          <w:lang w:val="uk-UA"/>
        </w:rPr>
        <w:t>и знання у практичних ситуаціях в галузі зеленого туризму; з</w:t>
      </w:r>
      <w:r w:rsidRPr="00AE0F71">
        <w:rPr>
          <w:rFonts w:ascii="Times New Roman" w:hAnsi="Times New Roman" w:cs="Times New Roman"/>
          <w:sz w:val="28"/>
          <w:szCs w:val="28"/>
          <w:lang w:val="uk-UA"/>
        </w:rPr>
        <w:t>датність анал</w:t>
      </w:r>
      <w:r>
        <w:rPr>
          <w:rFonts w:ascii="Times New Roman" w:hAnsi="Times New Roman" w:cs="Times New Roman"/>
          <w:sz w:val="28"/>
          <w:szCs w:val="28"/>
          <w:lang w:val="uk-UA"/>
        </w:rPr>
        <w:t xml:space="preserve">ізувати рекреаційно-туристичний </w:t>
      </w:r>
      <w:r w:rsidRPr="00AE0F71">
        <w:rPr>
          <w:rFonts w:ascii="Times New Roman" w:hAnsi="Times New Roman" w:cs="Times New Roman"/>
          <w:sz w:val="28"/>
          <w:szCs w:val="28"/>
          <w:lang w:val="uk-UA"/>
        </w:rPr>
        <w:t>потенціал територій</w:t>
      </w:r>
      <w:r>
        <w:rPr>
          <w:rFonts w:ascii="Times New Roman" w:hAnsi="Times New Roman" w:cs="Times New Roman"/>
          <w:sz w:val="28"/>
          <w:szCs w:val="28"/>
          <w:lang w:val="uk-UA"/>
        </w:rPr>
        <w:t>; з</w:t>
      </w:r>
      <w:r w:rsidRPr="00AE0F71">
        <w:rPr>
          <w:rFonts w:ascii="Times New Roman" w:hAnsi="Times New Roman" w:cs="Times New Roman"/>
          <w:sz w:val="28"/>
          <w:szCs w:val="28"/>
          <w:lang w:val="uk-UA"/>
        </w:rPr>
        <w:t>датність аналізувати</w:t>
      </w:r>
      <w:r>
        <w:rPr>
          <w:rFonts w:ascii="Times New Roman" w:hAnsi="Times New Roman" w:cs="Times New Roman"/>
          <w:sz w:val="28"/>
          <w:szCs w:val="28"/>
          <w:lang w:val="uk-UA"/>
        </w:rPr>
        <w:t xml:space="preserve"> діяльність суб’єктів індустрії зеленого </w:t>
      </w:r>
      <w:r w:rsidRPr="00AE0F71">
        <w:rPr>
          <w:rFonts w:ascii="Times New Roman" w:hAnsi="Times New Roman" w:cs="Times New Roman"/>
          <w:sz w:val="28"/>
          <w:szCs w:val="28"/>
          <w:lang w:val="uk-UA"/>
        </w:rPr>
        <w:t>туризму на всіх рівнях управління</w:t>
      </w:r>
      <w:r>
        <w:rPr>
          <w:rFonts w:ascii="Times New Roman" w:hAnsi="Times New Roman" w:cs="Times New Roman"/>
          <w:sz w:val="28"/>
          <w:szCs w:val="28"/>
          <w:lang w:val="uk-UA"/>
        </w:rPr>
        <w:t>; р</w:t>
      </w:r>
      <w:r w:rsidRPr="00AE0F71">
        <w:rPr>
          <w:rFonts w:ascii="Times New Roman" w:hAnsi="Times New Roman" w:cs="Times New Roman"/>
          <w:sz w:val="28"/>
          <w:szCs w:val="28"/>
          <w:lang w:val="uk-UA"/>
        </w:rPr>
        <w:t>озуміння су</w:t>
      </w:r>
      <w:r>
        <w:rPr>
          <w:rFonts w:ascii="Times New Roman" w:hAnsi="Times New Roman" w:cs="Times New Roman"/>
          <w:sz w:val="28"/>
          <w:szCs w:val="28"/>
          <w:lang w:val="uk-UA"/>
        </w:rPr>
        <w:t xml:space="preserve">часних тенденцій і регіональних </w:t>
      </w:r>
      <w:r w:rsidRPr="00AE0F71">
        <w:rPr>
          <w:rFonts w:ascii="Times New Roman" w:hAnsi="Times New Roman" w:cs="Times New Roman"/>
          <w:sz w:val="28"/>
          <w:szCs w:val="28"/>
          <w:lang w:val="uk-UA"/>
        </w:rPr>
        <w:t>пріоритетів розвитку туризму в цілому та окр</w:t>
      </w:r>
      <w:r>
        <w:rPr>
          <w:rFonts w:ascii="Times New Roman" w:hAnsi="Times New Roman" w:cs="Times New Roman"/>
          <w:sz w:val="28"/>
          <w:szCs w:val="28"/>
          <w:lang w:val="uk-UA"/>
        </w:rPr>
        <w:t xml:space="preserve">емих його </w:t>
      </w:r>
      <w:r w:rsidRPr="00AE0F71">
        <w:rPr>
          <w:rFonts w:ascii="Times New Roman" w:hAnsi="Times New Roman" w:cs="Times New Roman"/>
          <w:sz w:val="28"/>
          <w:szCs w:val="28"/>
          <w:lang w:val="uk-UA"/>
        </w:rPr>
        <w:t>форм і видів</w:t>
      </w:r>
      <w:r>
        <w:rPr>
          <w:rFonts w:ascii="Times New Roman" w:hAnsi="Times New Roman" w:cs="Times New Roman"/>
          <w:sz w:val="28"/>
          <w:szCs w:val="28"/>
          <w:lang w:val="uk-UA"/>
        </w:rPr>
        <w:t>; р</w:t>
      </w:r>
      <w:r w:rsidRPr="00AE0F71">
        <w:rPr>
          <w:rFonts w:ascii="Times New Roman" w:hAnsi="Times New Roman" w:cs="Times New Roman"/>
          <w:sz w:val="28"/>
          <w:szCs w:val="28"/>
          <w:lang w:val="uk-UA"/>
        </w:rPr>
        <w:t>озуміння процесів орга</w:t>
      </w:r>
      <w:r>
        <w:rPr>
          <w:rFonts w:ascii="Times New Roman" w:hAnsi="Times New Roman" w:cs="Times New Roman"/>
          <w:sz w:val="28"/>
          <w:szCs w:val="28"/>
          <w:lang w:val="uk-UA"/>
        </w:rPr>
        <w:t xml:space="preserve">нізації туристичних подорожей і </w:t>
      </w:r>
      <w:r w:rsidRPr="00AE0F71">
        <w:rPr>
          <w:rFonts w:ascii="Times New Roman" w:hAnsi="Times New Roman" w:cs="Times New Roman"/>
          <w:sz w:val="28"/>
          <w:szCs w:val="28"/>
          <w:lang w:val="uk-UA"/>
        </w:rPr>
        <w:t>комплексного туристичн</w:t>
      </w:r>
      <w:r>
        <w:rPr>
          <w:rFonts w:ascii="Times New Roman" w:hAnsi="Times New Roman" w:cs="Times New Roman"/>
          <w:sz w:val="28"/>
          <w:szCs w:val="28"/>
          <w:lang w:val="uk-UA"/>
        </w:rPr>
        <w:t xml:space="preserve">ого обслуговування (готельного, </w:t>
      </w:r>
      <w:r w:rsidRPr="00AE0F71">
        <w:rPr>
          <w:rFonts w:ascii="Times New Roman" w:hAnsi="Times New Roman" w:cs="Times New Roman"/>
          <w:sz w:val="28"/>
          <w:szCs w:val="28"/>
          <w:lang w:val="uk-UA"/>
        </w:rPr>
        <w:t>ресторанного, транспортного, екскурсійного, рекреаційного)</w:t>
      </w:r>
      <w:r>
        <w:rPr>
          <w:rFonts w:ascii="Times New Roman" w:hAnsi="Times New Roman" w:cs="Times New Roman"/>
          <w:sz w:val="28"/>
          <w:szCs w:val="28"/>
          <w:lang w:val="uk-UA"/>
        </w:rPr>
        <w:t xml:space="preserve"> в зеленому (сільському) туризмі.</w:t>
      </w:r>
    </w:p>
    <w:p w:rsidR="00AE0F71" w:rsidRDefault="00726536" w:rsidP="00AE0F71">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726536">
        <w:rPr>
          <w:rFonts w:ascii="Times New Roman" w:hAnsi="Times New Roman" w:cs="Times New Roman"/>
          <w:b/>
          <w:sz w:val="28"/>
          <w:szCs w:val="28"/>
          <w:lang w:val="uk-UA"/>
        </w:rPr>
        <w:t>Зміст навчальної дисципліни</w:t>
      </w:r>
      <w:r>
        <w:rPr>
          <w:rFonts w:ascii="Times New Roman" w:hAnsi="Times New Roman" w:cs="Times New Roman"/>
          <w:sz w:val="28"/>
          <w:szCs w:val="28"/>
          <w:lang w:val="uk-UA"/>
        </w:rPr>
        <w:t>:</w:t>
      </w:r>
    </w:p>
    <w:p w:rsidR="00726536" w:rsidRPr="00726536" w:rsidRDefault="00DD32BA" w:rsidP="00726536">
      <w:pPr>
        <w:rPr>
          <w:rFonts w:ascii="Times New Roman" w:hAnsi="Times New Roman" w:cs="Times New Roman"/>
          <w:b/>
          <w:sz w:val="28"/>
          <w:szCs w:val="28"/>
          <w:lang w:val="uk-UA"/>
        </w:rPr>
      </w:pPr>
      <w:r>
        <w:rPr>
          <w:rFonts w:ascii="Times New Roman" w:hAnsi="Times New Roman" w:cs="Times New Roman"/>
          <w:b/>
          <w:sz w:val="28"/>
          <w:szCs w:val="28"/>
          <w:lang w:val="uk-UA"/>
        </w:rPr>
        <w:t>Змістовий модуль 1</w:t>
      </w:r>
      <w:r w:rsidR="00726536" w:rsidRPr="00726536">
        <w:rPr>
          <w:rFonts w:ascii="Times New Roman" w:hAnsi="Times New Roman" w:cs="Times New Roman"/>
          <w:b/>
          <w:sz w:val="28"/>
          <w:szCs w:val="28"/>
          <w:lang w:val="uk-UA"/>
        </w:rPr>
        <w:t>Теоретичні аспекти розвитку та організації зеленого туризму</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Теоретичні аспекти розвитку сільського туризму</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Основні види та форми розвитку сільського туризму. Світовий досвід розвитку сільського туризму. Рекреаційний потенціал сільського туризму. Основні поняття та концепції сільського зеленого туризму. Головні аспекти екологічного туризму. Специфіка тур продукту сільського зеленого туризму. Відмінність між «сіл</w:t>
      </w:r>
      <w:r>
        <w:rPr>
          <w:rFonts w:ascii="Times New Roman" w:hAnsi="Times New Roman" w:cs="Times New Roman"/>
          <w:sz w:val="28"/>
          <w:szCs w:val="28"/>
          <w:lang w:val="uk-UA"/>
        </w:rPr>
        <w:t>ьським» та « міським» туризмом.</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Екологічний туризм</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 xml:space="preserve">Принципи, функції та завдання екологічного туризму. Гносеологічні та історичні основи екологічного туризму. Інтеграційні та стабілізаційні основи екологічного туризму. Інноваційні основи менеджменту екологічного туризму. Науково-методичні основи менеджменту екологічного туризму. </w:t>
      </w:r>
      <w:proofErr w:type="spellStart"/>
      <w:r w:rsidRPr="00726536">
        <w:rPr>
          <w:rFonts w:ascii="Times New Roman" w:hAnsi="Times New Roman" w:cs="Times New Roman"/>
          <w:sz w:val="28"/>
          <w:szCs w:val="28"/>
          <w:lang w:val="uk-UA"/>
        </w:rPr>
        <w:t>Конструктивно</w:t>
      </w:r>
      <w:proofErr w:type="spellEnd"/>
      <w:r w:rsidRPr="00726536">
        <w:rPr>
          <w:rFonts w:ascii="Times New Roman" w:hAnsi="Times New Roman" w:cs="Times New Roman"/>
          <w:sz w:val="28"/>
          <w:szCs w:val="28"/>
          <w:lang w:val="uk-UA"/>
        </w:rPr>
        <w:t xml:space="preserve">-географічні та дидактичні основи фахової підготовки </w:t>
      </w:r>
      <w:r>
        <w:rPr>
          <w:rFonts w:ascii="Times New Roman" w:hAnsi="Times New Roman" w:cs="Times New Roman"/>
          <w:sz w:val="28"/>
          <w:szCs w:val="28"/>
          <w:lang w:val="uk-UA"/>
        </w:rPr>
        <w:t>менеджера екологічного туризму.</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Характеристика туристичних ресурсів</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 xml:space="preserve">Природно-рекреаційні-ресурси. Кліматичні ресурси та умови. Бальнеологічні ресурси. Водні туристичні ресурси. Туристичні ресурси природно </w:t>
      </w:r>
      <w:r w:rsidRPr="00726536">
        <w:rPr>
          <w:rFonts w:ascii="Times New Roman" w:hAnsi="Times New Roman" w:cs="Times New Roman"/>
          <w:sz w:val="28"/>
          <w:szCs w:val="28"/>
          <w:lang w:val="uk-UA"/>
        </w:rPr>
        <w:lastRenderedPageBreak/>
        <w:t>заповідного фонду України. Біотичні туристичні ресурси. Рельєф як туристичний ресурс. Культурно-історичні ресурс</w:t>
      </w:r>
      <w:r>
        <w:rPr>
          <w:rFonts w:ascii="Times New Roman" w:hAnsi="Times New Roman" w:cs="Times New Roman"/>
          <w:sz w:val="28"/>
          <w:szCs w:val="28"/>
          <w:lang w:val="uk-UA"/>
        </w:rPr>
        <w:t>и. Етнічні ресурси.</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Ресурсний потенціал сільського туризму</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Роль культурно-пізнавального потенціалу в розвитку сільського туризму. Територіально-простор</w:t>
      </w:r>
      <w:r>
        <w:rPr>
          <w:rFonts w:ascii="Times New Roman" w:hAnsi="Times New Roman" w:cs="Times New Roman"/>
          <w:sz w:val="28"/>
          <w:szCs w:val="28"/>
          <w:lang w:val="uk-UA"/>
        </w:rPr>
        <w:t>ові ресурси сільського туризму.</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Організація та планування сільського туризму</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Історичні передумови становлення сільського туризму. Організаційно-законодавче забезпечення у сфері сільського зеленого туризму в Україні. Стратегічне</w:t>
      </w:r>
      <w:r>
        <w:rPr>
          <w:rFonts w:ascii="Times New Roman" w:hAnsi="Times New Roman" w:cs="Times New Roman"/>
          <w:sz w:val="28"/>
          <w:szCs w:val="28"/>
          <w:lang w:val="uk-UA"/>
        </w:rPr>
        <w:t xml:space="preserve"> планування сільського туризму.</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Правове регулювання сільського туризму</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 xml:space="preserve">Законодавчо-нормативні документи, що регулюють діяльність осіб з інвалідністю в сільському туризмі. Міжнародне регулювання проблем інвалідів. Державна політика щодо інвалідів (правове регулювання соціальної політики щодо осіб з обмеженими можливостями). Визначення </w:t>
      </w:r>
      <w:proofErr w:type="spellStart"/>
      <w:r w:rsidRPr="00726536">
        <w:rPr>
          <w:rFonts w:ascii="Times New Roman" w:hAnsi="Times New Roman" w:cs="Times New Roman"/>
          <w:sz w:val="28"/>
          <w:szCs w:val="28"/>
          <w:lang w:val="uk-UA"/>
        </w:rPr>
        <w:t>неповносправності</w:t>
      </w:r>
      <w:proofErr w:type="spellEnd"/>
      <w:r w:rsidRPr="00726536">
        <w:rPr>
          <w:rFonts w:ascii="Times New Roman" w:hAnsi="Times New Roman" w:cs="Times New Roman"/>
          <w:sz w:val="28"/>
          <w:szCs w:val="28"/>
          <w:lang w:val="uk-UA"/>
        </w:rPr>
        <w:t>. Основні поняття. Основні підходи до інвалідності. Осн</w:t>
      </w:r>
      <w:r>
        <w:rPr>
          <w:rFonts w:ascii="Times New Roman" w:hAnsi="Times New Roman" w:cs="Times New Roman"/>
          <w:sz w:val="28"/>
          <w:szCs w:val="28"/>
          <w:lang w:val="uk-UA"/>
        </w:rPr>
        <w:t>овні групи осіб з інвалідністю.</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Менеджмент та маркетинг сільського зеленого туризму</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 xml:space="preserve">Маркетинг послуг гостинної садиби. Технологічні основи гостинності. Основні вимоги щодо облаштування </w:t>
      </w:r>
      <w:proofErr w:type="spellStart"/>
      <w:r w:rsidRPr="00726536">
        <w:rPr>
          <w:rFonts w:ascii="Times New Roman" w:hAnsi="Times New Roman" w:cs="Times New Roman"/>
          <w:sz w:val="28"/>
          <w:szCs w:val="28"/>
          <w:lang w:val="uk-UA"/>
        </w:rPr>
        <w:t>агрооселі</w:t>
      </w:r>
      <w:proofErr w:type="spellEnd"/>
      <w:r w:rsidRPr="00726536">
        <w:rPr>
          <w:rFonts w:ascii="Times New Roman" w:hAnsi="Times New Roman" w:cs="Times New Roman"/>
          <w:sz w:val="28"/>
          <w:szCs w:val="28"/>
          <w:lang w:val="uk-UA"/>
        </w:rPr>
        <w:t xml:space="preserve"> для прийому туристів. Організація праці менеджера і власника гостинної </w:t>
      </w:r>
      <w:proofErr w:type="spellStart"/>
      <w:r w:rsidRPr="00726536">
        <w:rPr>
          <w:rFonts w:ascii="Times New Roman" w:hAnsi="Times New Roman" w:cs="Times New Roman"/>
          <w:sz w:val="28"/>
          <w:szCs w:val="28"/>
          <w:lang w:val="uk-UA"/>
        </w:rPr>
        <w:t>садиби.Особливості</w:t>
      </w:r>
      <w:proofErr w:type="spellEnd"/>
      <w:r w:rsidRPr="00726536">
        <w:rPr>
          <w:rFonts w:ascii="Times New Roman" w:hAnsi="Times New Roman" w:cs="Times New Roman"/>
          <w:sz w:val="28"/>
          <w:szCs w:val="28"/>
          <w:lang w:val="uk-UA"/>
        </w:rPr>
        <w:t xml:space="preserve"> менеджменту сільського зеленого туризму. Управління </w:t>
      </w:r>
      <w:proofErr w:type="spellStart"/>
      <w:r w:rsidRPr="00726536">
        <w:rPr>
          <w:rFonts w:ascii="Times New Roman" w:hAnsi="Times New Roman" w:cs="Times New Roman"/>
          <w:sz w:val="28"/>
          <w:szCs w:val="28"/>
          <w:lang w:val="uk-UA"/>
        </w:rPr>
        <w:t>іміджем</w:t>
      </w:r>
      <w:proofErr w:type="spellEnd"/>
      <w:r w:rsidRPr="00726536">
        <w:rPr>
          <w:rFonts w:ascii="Times New Roman" w:hAnsi="Times New Roman" w:cs="Times New Roman"/>
          <w:sz w:val="28"/>
          <w:szCs w:val="28"/>
          <w:lang w:val="uk-UA"/>
        </w:rPr>
        <w:t xml:space="preserve"> сільської території. Менеджмент людських ресурсів сільського туризму. Сутність маркетингу сільського зеленого туризму. Інформаційні системи маркетингових комунікацій у сільському зеленому туризмі. Інтернет та електрон</w:t>
      </w:r>
      <w:r>
        <w:rPr>
          <w:rFonts w:ascii="Times New Roman" w:hAnsi="Times New Roman" w:cs="Times New Roman"/>
          <w:sz w:val="28"/>
          <w:szCs w:val="28"/>
          <w:lang w:val="uk-UA"/>
        </w:rPr>
        <w:t>на торгівля в зеленому туризмі.</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Послуги та розважальна програма в зеленому туризмі</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Управління якістю послуг сільського туризму. Роль анімаційних програм в розвитку сільського туризму.</w:t>
      </w:r>
    </w:p>
    <w:p w:rsidR="00726536" w:rsidRPr="00726536" w:rsidRDefault="00DD32BA" w:rsidP="00726536">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Змістовий модуль 2 </w:t>
      </w:r>
      <w:bookmarkStart w:id="0" w:name="_GoBack"/>
      <w:bookmarkEnd w:id="0"/>
      <w:r w:rsidR="00726536" w:rsidRPr="00726536">
        <w:rPr>
          <w:rFonts w:ascii="Times New Roman" w:hAnsi="Times New Roman" w:cs="Times New Roman"/>
          <w:b/>
          <w:sz w:val="28"/>
          <w:szCs w:val="28"/>
          <w:lang w:val="uk-UA"/>
        </w:rPr>
        <w:t>Регіональні особливо</w:t>
      </w:r>
      <w:r w:rsidR="00726536">
        <w:rPr>
          <w:rFonts w:ascii="Times New Roman" w:hAnsi="Times New Roman" w:cs="Times New Roman"/>
          <w:b/>
          <w:sz w:val="28"/>
          <w:szCs w:val="28"/>
          <w:lang w:val="uk-UA"/>
        </w:rPr>
        <w:t>сті сільського зеленого туризму</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Розвиток сільського зеленого туризму у Європі</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 xml:space="preserve">Міжнародні категорії </w:t>
      </w:r>
      <w:proofErr w:type="spellStart"/>
      <w:r w:rsidRPr="00726536">
        <w:rPr>
          <w:rFonts w:ascii="Times New Roman" w:hAnsi="Times New Roman" w:cs="Times New Roman"/>
          <w:sz w:val="28"/>
          <w:szCs w:val="28"/>
          <w:lang w:val="uk-UA"/>
        </w:rPr>
        <w:t>агрорекреаційного</w:t>
      </w:r>
      <w:proofErr w:type="spellEnd"/>
      <w:r w:rsidRPr="00726536">
        <w:rPr>
          <w:rFonts w:ascii="Times New Roman" w:hAnsi="Times New Roman" w:cs="Times New Roman"/>
          <w:sz w:val="28"/>
          <w:szCs w:val="28"/>
          <w:lang w:val="uk-UA"/>
        </w:rPr>
        <w:t xml:space="preserve"> сервісу. Організація сільського зеленого туризму у Великобританії та скандинавських країнах. Організація сільського зеленого туризму у Франції. Особливості організації </w:t>
      </w:r>
      <w:proofErr w:type="spellStart"/>
      <w:r w:rsidRPr="00726536">
        <w:rPr>
          <w:rFonts w:ascii="Times New Roman" w:hAnsi="Times New Roman" w:cs="Times New Roman"/>
          <w:sz w:val="28"/>
          <w:szCs w:val="28"/>
          <w:lang w:val="uk-UA"/>
        </w:rPr>
        <w:t>агрорекреаційного</w:t>
      </w:r>
      <w:proofErr w:type="spellEnd"/>
      <w:r w:rsidRPr="00726536">
        <w:rPr>
          <w:rFonts w:ascii="Times New Roman" w:hAnsi="Times New Roman" w:cs="Times New Roman"/>
          <w:sz w:val="28"/>
          <w:szCs w:val="28"/>
          <w:lang w:val="uk-UA"/>
        </w:rPr>
        <w:t xml:space="preserve"> сервісу в Іспанії та Італії. Австрійські, угорські, румунські т</w:t>
      </w:r>
      <w:r>
        <w:rPr>
          <w:rFonts w:ascii="Times New Roman" w:hAnsi="Times New Roman" w:cs="Times New Roman"/>
          <w:sz w:val="28"/>
          <w:szCs w:val="28"/>
          <w:lang w:val="uk-UA"/>
        </w:rPr>
        <w:t>а польські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для України.</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lastRenderedPageBreak/>
        <w:t>Туристичні ресурси Криму</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Географія, рельєф, клімат і сезони туризму. Природа Чорного і Азовських морів. Річкова сітка. Купальний сезон на гірських річках і озерах, мінеральні джерела, голуба глина. Рослині пояси та тваринний світ. Геологічні таємниці гірського Криму. Історичні події. Відкриття, війни, відомі особи. Народи Криму. Національна кухня. Вина і дегустації. Пляжно-морські забави. Аквапарки. Піший туризм. Скали і печери. Полювання і риболовля. Гірські велосипеди, джип-сафарі, квадро цикли. Коні та віслюки. Археологічні та військово-пошукові експе</w:t>
      </w:r>
      <w:r>
        <w:rPr>
          <w:rFonts w:ascii="Times New Roman" w:hAnsi="Times New Roman" w:cs="Times New Roman"/>
          <w:sz w:val="28"/>
          <w:szCs w:val="28"/>
          <w:lang w:val="uk-UA"/>
        </w:rPr>
        <w:t>диції. Дайвінг та водний спорт.</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Розвиток сільського туризму в Карпатському регіоні</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Етапність розвитку та критерії районування Карпатського регіону. Рекреаційна складова розвитку сільського туризму. Роль народного мистецтва Карпатського регіону в розвитку сільського туризму. Розвиток та перспективи становлення різних видів сільського туризму в регіоні. Стратегічні орієнтири і фактори, що підтверджують пріоритетність розвитку сфери туризму в Карпатському регіоні. Тенденції і перспективи розвитку міжнаро</w:t>
      </w:r>
      <w:r>
        <w:rPr>
          <w:rFonts w:ascii="Times New Roman" w:hAnsi="Times New Roman" w:cs="Times New Roman"/>
          <w:sz w:val="28"/>
          <w:szCs w:val="28"/>
          <w:lang w:val="uk-UA"/>
        </w:rPr>
        <w:t>дного туризму в регіоні Карпат.</w:t>
      </w:r>
    </w:p>
    <w:p w:rsidR="00726536" w:rsidRPr="00726536" w:rsidRDefault="00726536" w:rsidP="00726536">
      <w:pPr>
        <w:rPr>
          <w:rFonts w:ascii="Times New Roman" w:hAnsi="Times New Roman" w:cs="Times New Roman"/>
          <w:b/>
          <w:sz w:val="28"/>
          <w:szCs w:val="28"/>
          <w:lang w:val="uk-UA"/>
        </w:rPr>
      </w:pPr>
      <w:r w:rsidRPr="00726536">
        <w:rPr>
          <w:rFonts w:ascii="Times New Roman" w:hAnsi="Times New Roman" w:cs="Times New Roman"/>
          <w:b/>
          <w:sz w:val="28"/>
          <w:szCs w:val="28"/>
          <w:lang w:val="uk-UA"/>
        </w:rPr>
        <w:t>Стан та перспективи розвитку сільського туризму в Закарпатській області</w:t>
      </w:r>
    </w:p>
    <w:p w:rsidR="00726536" w:rsidRPr="00726536" w:rsidRDefault="00726536" w:rsidP="00726536">
      <w:pPr>
        <w:rPr>
          <w:rFonts w:ascii="Times New Roman" w:hAnsi="Times New Roman" w:cs="Times New Roman"/>
          <w:sz w:val="28"/>
          <w:szCs w:val="28"/>
          <w:lang w:val="uk-UA"/>
        </w:rPr>
      </w:pPr>
      <w:r w:rsidRPr="00726536">
        <w:rPr>
          <w:rFonts w:ascii="Times New Roman" w:hAnsi="Times New Roman" w:cs="Times New Roman"/>
          <w:sz w:val="28"/>
          <w:szCs w:val="28"/>
          <w:lang w:val="uk-UA"/>
        </w:rPr>
        <w:t>Стратегія сталого екологічного розвитку території Закарпатської області. Розвиток туристично-рекреаційного комплексу Закарпатської області в сфері сільського туризму. Природно-рекреаційні ресурси розвитку сільського туризму на Закарпатті. Зимовий туризм. Сільський туризм. Автомобільний туризм. Кінний туризм. Велосипедний туризм. Водний туризм. Піший туризм.</w:t>
      </w:r>
    </w:p>
    <w:p w:rsidR="00726536" w:rsidRDefault="00726536" w:rsidP="00726536">
      <w:pPr>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726536">
        <w:rPr>
          <w:rFonts w:ascii="Times New Roman" w:hAnsi="Times New Roman" w:cs="Times New Roman"/>
          <w:b/>
          <w:sz w:val="28"/>
          <w:szCs w:val="28"/>
          <w:lang w:val="uk-UA"/>
        </w:rPr>
        <w:t>Обсяг навчальної дисципліни:</w:t>
      </w:r>
      <w:r>
        <w:rPr>
          <w:rFonts w:ascii="Times New Roman" w:hAnsi="Times New Roman" w:cs="Times New Roman"/>
          <w:sz w:val="28"/>
          <w:szCs w:val="28"/>
          <w:lang w:val="uk-UA"/>
        </w:rPr>
        <w:t xml:space="preserve"> 4 кредити ЄКТС, 120 годин, 40 годин аудиторних, 20 годин лекцій, 20 годин практичних занять, 80 годин самостійна та індивідуальна робота.</w:t>
      </w:r>
    </w:p>
    <w:p w:rsidR="00726536" w:rsidRDefault="00726536" w:rsidP="00726536">
      <w:pPr>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726536">
        <w:rPr>
          <w:rFonts w:ascii="Times New Roman" w:hAnsi="Times New Roman" w:cs="Times New Roman"/>
          <w:b/>
          <w:sz w:val="28"/>
          <w:szCs w:val="28"/>
          <w:lang w:val="uk-UA"/>
        </w:rPr>
        <w:t>Форма семестрового контролю</w:t>
      </w:r>
      <w:r>
        <w:rPr>
          <w:rFonts w:ascii="Times New Roman" w:hAnsi="Times New Roman" w:cs="Times New Roman"/>
          <w:sz w:val="28"/>
          <w:szCs w:val="28"/>
          <w:lang w:val="uk-UA"/>
        </w:rPr>
        <w:t>: залік.</w:t>
      </w:r>
    </w:p>
    <w:p w:rsidR="00726536" w:rsidRDefault="00726536" w:rsidP="00726536">
      <w:pPr>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726536">
        <w:rPr>
          <w:rFonts w:ascii="Times New Roman" w:hAnsi="Times New Roman" w:cs="Times New Roman"/>
          <w:b/>
          <w:sz w:val="28"/>
          <w:szCs w:val="28"/>
          <w:lang w:val="uk-UA"/>
        </w:rPr>
        <w:t>Інформація про науково-педагогічного працівника</w:t>
      </w:r>
      <w:r>
        <w:rPr>
          <w:rFonts w:ascii="Times New Roman" w:hAnsi="Times New Roman" w:cs="Times New Roman"/>
          <w:sz w:val="28"/>
          <w:szCs w:val="28"/>
          <w:lang w:val="uk-UA"/>
        </w:rPr>
        <w:t>:</w:t>
      </w:r>
      <w:r w:rsidR="00DB42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Опря Богдана Олексіївна, кандидат історичних наук, доцент кафедри туризму та </w:t>
      </w:r>
      <w:proofErr w:type="spellStart"/>
      <w:r>
        <w:rPr>
          <w:rFonts w:ascii="Times New Roman" w:hAnsi="Times New Roman" w:cs="Times New Roman"/>
          <w:sz w:val="28"/>
          <w:szCs w:val="28"/>
          <w:lang w:val="uk-UA"/>
        </w:rPr>
        <w:t>готельно</w:t>
      </w:r>
      <w:proofErr w:type="spellEnd"/>
      <w:r>
        <w:rPr>
          <w:rFonts w:ascii="Times New Roman" w:hAnsi="Times New Roman" w:cs="Times New Roman"/>
          <w:sz w:val="28"/>
          <w:szCs w:val="28"/>
          <w:lang w:val="uk-UA"/>
        </w:rPr>
        <w:t>-ресторанної справи.</w:t>
      </w:r>
    </w:p>
    <w:p w:rsidR="00DB42F8" w:rsidRDefault="00DB42F8" w:rsidP="00726536">
      <w:pPr>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DB42F8">
        <w:rPr>
          <w:rFonts w:ascii="Times New Roman" w:hAnsi="Times New Roman" w:cs="Times New Roman"/>
          <w:b/>
          <w:sz w:val="28"/>
          <w:szCs w:val="28"/>
          <w:lang w:val="uk-UA"/>
        </w:rPr>
        <w:t>Перелік основної літератури:</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1.</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Волошенський</w:t>
      </w:r>
      <w:proofErr w:type="spellEnd"/>
      <w:r w:rsidRPr="00DB42F8">
        <w:rPr>
          <w:rFonts w:ascii="Times New Roman" w:hAnsi="Times New Roman" w:cs="Times New Roman"/>
          <w:sz w:val="28"/>
          <w:szCs w:val="28"/>
          <w:lang w:val="uk-UA"/>
        </w:rPr>
        <w:t xml:space="preserve"> О. Сільський відпочинок для неповносправних / О. </w:t>
      </w:r>
      <w:proofErr w:type="spellStart"/>
      <w:r w:rsidRPr="00DB42F8">
        <w:rPr>
          <w:rFonts w:ascii="Times New Roman" w:hAnsi="Times New Roman" w:cs="Times New Roman"/>
          <w:sz w:val="28"/>
          <w:szCs w:val="28"/>
          <w:lang w:val="uk-UA"/>
        </w:rPr>
        <w:t>Волошенський</w:t>
      </w:r>
      <w:proofErr w:type="spellEnd"/>
      <w:r w:rsidRPr="00DB42F8">
        <w:rPr>
          <w:rFonts w:ascii="Times New Roman" w:hAnsi="Times New Roman" w:cs="Times New Roman"/>
          <w:sz w:val="28"/>
          <w:szCs w:val="28"/>
          <w:lang w:val="uk-UA"/>
        </w:rPr>
        <w:t xml:space="preserve">, І. </w:t>
      </w:r>
      <w:proofErr w:type="spellStart"/>
      <w:r w:rsidRPr="00DB42F8">
        <w:rPr>
          <w:rFonts w:ascii="Times New Roman" w:hAnsi="Times New Roman" w:cs="Times New Roman"/>
          <w:sz w:val="28"/>
          <w:szCs w:val="28"/>
          <w:lang w:val="uk-UA"/>
        </w:rPr>
        <w:t>Каспрук</w:t>
      </w:r>
      <w:proofErr w:type="spellEnd"/>
      <w:r w:rsidRPr="00DB42F8">
        <w:rPr>
          <w:rFonts w:ascii="Times New Roman" w:hAnsi="Times New Roman" w:cs="Times New Roman"/>
          <w:sz w:val="28"/>
          <w:szCs w:val="28"/>
          <w:lang w:val="uk-UA"/>
        </w:rPr>
        <w:t xml:space="preserve">, Л. </w:t>
      </w:r>
      <w:proofErr w:type="spellStart"/>
      <w:r w:rsidRPr="00DB42F8">
        <w:rPr>
          <w:rFonts w:ascii="Times New Roman" w:hAnsi="Times New Roman" w:cs="Times New Roman"/>
          <w:sz w:val="28"/>
          <w:szCs w:val="28"/>
          <w:lang w:val="uk-UA"/>
        </w:rPr>
        <w:t>Малинович</w:t>
      </w:r>
      <w:proofErr w:type="spellEnd"/>
      <w:r w:rsidRPr="00DB42F8">
        <w:rPr>
          <w:rFonts w:ascii="Times New Roman" w:hAnsi="Times New Roman" w:cs="Times New Roman"/>
          <w:sz w:val="28"/>
          <w:szCs w:val="28"/>
          <w:lang w:val="uk-UA"/>
        </w:rPr>
        <w:t xml:space="preserve">, М. </w:t>
      </w:r>
      <w:proofErr w:type="spellStart"/>
      <w:r w:rsidRPr="00DB42F8">
        <w:rPr>
          <w:rFonts w:ascii="Times New Roman" w:hAnsi="Times New Roman" w:cs="Times New Roman"/>
          <w:sz w:val="28"/>
          <w:szCs w:val="28"/>
          <w:lang w:val="uk-UA"/>
        </w:rPr>
        <w:t>Сварник</w:t>
      </w:r>
      <w:proofErr w:type="spellEnd"/>
      <w:r w:rsidRPr="00DB42F8">
        <w:rPr>
          <w:rFonts w:ascii="Times New Roman" w:hAnsi="Times New Roman" w:cs="Times New Roman"/>
          <w:sz w:val="28"/>
          <w:szCs w:val="28"/>
          <w:lang w:val="uk-UA"/>
        </w:rPr>
        <w:t>. – Львів, 2011.</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lastRenderedPageBreak/>
        <w:t>2.</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Горішевський</w:t>
      </w:r>
      <w:proofErr w:type="spellEnd"/>
      <w:r w:rsidRPr="00DB42F8">
        <w:rPr>
          <w:rFonts w:ascii="Times New Roman" w:hAnsi="Times New Roman" w:cs="Times New Roman"/>
          <w:sz w:val="28"/>
          <w:szCs w:val="28"/>
          <w:lang w:val="uk-UA"/>
        </w:rPr>
        <w:t xml:space="preserve"> П. В. Сільський зелений туризм: організація гостинності на селі / П. В. </w:t>
      </w:r>
      <w:proofErr w:type="spellStart"/>
      <w:r w:rsidRPr="00DB42F8">
        <w:rPr>
          <w:rFonts w:ascii="Times New Roman" w:hAnsi="Times New Roman" w:cs="Times New Roman"/>
          <w:sz w:val="28"/>
          <w:szCs w:val="28"/>
          <w:lang w:val="uk-UA"/>
        </w:rPr>
        <w:t>Горішевський</w:t>
      </w:r>
      <w:proofErr w:type="spellEnd"/>
      <w:r w:rsidRPr="00DB42F8">
        <w:rPr>
          <w:rFonts w:ascii="Times New Roman" w:hAnsi="Times New Roman" w:cs="Times New Roman"/>
          <w:sz w:val="28"/>
          <w:szCs w:val="28"/>
          <w:lang w:val="uk-UA"/>
        </w:rPr>
        <w:t>, В. П. Васильєв, Ю. В. Зінько. – Івано-Франківськ, 2003.</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3.</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Дмитрук</w:t>
      </w:r>
      <w:proofErr w:type="spellEnd"/>
      <w:r w:rsidRPr="00DB42F8">
        <w:rPr>
          <w:rFonts w:ascii="Times New Roman" w:hAnsi="Times New Roman" w:cs="Times New Roman"/>
          <w:sz w:val="28"/>
          <w:szCs w:val="28"/>
          <w:lang w:val="uk-UA"/>
        </w:rPr>
        <w:t xml:space="preserve"> О. Ю. Екологічний туризм: сучасні концепції менеджменту і маркетингу / О. Ю. </w:t>
      </w:r>
      <w:proofErr w:type="spellStart"/>
      <w:r w:rsidRPr="00DB42F8">
        <w:rPr>
          <w:rFonts w:ascii="Times New Roman" w:hAnsi="Times New Roman" w:cs="Times New Roman"/>
          <w:sz w:val="28"/>
          <w:szCs w:val="28"/>
          <w:lang w:val="uk-UA"/>
        </w:rPr>
        <w:t>Дмитрук</w:t>
      </w:r>
      <w:proofErr w:type="spellEnd"/>
      <w:r w:rsidRPr="00DB42F8">
        <w:rPr>
          <w:rFonts w:ascii="Times New Roman" w:hAnsi="Times New Roman" w:cs="Times New Roman"/>
          <w:sz w:val="28"/>
          <w:szCs w:val="28"/>
          <w:lang w:val="uk-UA"/>
        </w:rPr>
        <w:t>. – К., 2004.</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4.</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Котлер</w:t>
      </w:r>
      <w:proofErr w:type="spellEnd"/>
      <w:r w:rsidRPr="00DB42F8">
        <w:rPr>
          <w:rFonts w:ascii="Times New Roman" w:hAnsi="Times New Roman" w:cs="Times New Roman"/>
          <w:sz w:val="28"/>
          <w:szCs w:val="28"/>
          <w:lang w:val="uk-UA"/>
        </w:rPr>
        <w:t xml:space="preserve"> Ф. Маркетинг. </w:t>
      </w:r>
      <w:proofErr w:type="spellStart"/>
      <w:r w:rsidRPr="00DB42F8">
        <w:rPr>
          <w:rFonts w:ascii="Times New Roman" w:hAnsi="Times New Roman" w:cs="Times New Roman"/>
          <w:sz w:val="28"/>
          <w:szCs w:val="28"/>
          <w:lang w:val="uk-UA"/>
        </w:rPr>
        <w:t>Гостеприимство</w:t>
      </w:r>
      <w:proofErr w:type="spellEnd"/>
      <w:r w:rsidRPr="00DB42F8">
        <w:rPr>
          <w:rFonts w:ascii="Times New Roman" w:hAnsi="Times New Roman" w:cs="Times New Roman"/>
          <w:sz w:val="28"/>
          <w:szCs w:val="28"/>
          <w:lang w:val="uk-UA"/>
        </w:rPr>
        <w:t xml:space="preserve">. Туризм / Ф. </w:t>
      </w:r>
      <w:proofErr w:type="spellStart"/>
      <w:r w:rsidRPr="00DB42F8">
        <w:rPr>
          <w:rFonts w:ascii="Times New Roman" w:hAnsi="Times New Roman" w:cs="Times New Roman"/>
          <w:sz w:val="28"/>
          <w:szCs w:val="28"/>
          <w:lang w:val="uk-UA"/>
        </w:rPr>
        <w:t>Котлер</w:t>
      </w:r>
      <w:proofErr w:type="spellEnd"/>
      <w:r w:rsidRPr="00DB42F8">
        <w:rPr>
          <w:rFonts w:ascii="Times New Roman" w:hAnsi="Times New Roman" w:cs="Times New Roman"/>
          <w:sz w:val="28"/>
          <w:szCs w:val="28"/>
          <w:lang w:val="uk-UA"/>
        </w:rPr>
        <w:t xml:space="preserve">, Д. </w:t>
      </w:r>
      <w:proofErr w:type="spellStart"/>
      <w:r w:rsidRPr="00DB42F8">
        <w:rPr>
          <w:rFonts w:ascii="Times New Roman" w:hAnsi="Times New Roman" w:cs="Times New Roman"/>
          <w:sz w:val="28"/>
          <w:szCs w:val="28"/>
          <w:lang w:val="uk-UA"/>
        </w:rPr>
        <w:t>Боуэн</w:t>
      </w:r>
      <w:proofErr w:type="spellEnd"/>
      <w:r w:rsidRPr="00DB42F8">
        <w:rPr>
          <w:rFonts w:ascii="Times New Roman" w:hAnsi="Times New Roman" w:cs="Times New Roman"/>
          <w:sz w:val="28"/>
          <w:szCs w:val="28"/>
          <w:lang w:val="uk-UA"/>
        </w:rPr>
        <w:t xml:space="preserve">, Д. </w:t>
      </w:r>
      <w:proofErr w:type="spellStart"/>
      <w:r w:rsidRPr="00DB42F8">
        <w:rPr>
          <w:rFonts w:ascii="Times New Roman" w:hAnsi="Times New Roman" w:cs="Times New Roman"/>
          <w:sz w:val="28"/>
          <w:szCs w:val="28"/>
          <w:lang w:val="uk-UA"/>
        </w:rPr>
        <w:t>Майкенз</w:t>
      </w:r>
      <w:proofErr w:type="spellEnd"/>
      <w:r w:rsidRPr="00DB42F8">
        <w:rPr>
          <w:rFonts w:ascii="Times New Roman" w:hAnsi="Times New Roman" w:cs="Times New Roman"/>
          <w:sz w:val="28"/>
          <w:szCs w:val="28"/>
          <w:lang w:val="uk-UA"/>
        </w:rPr>
        <w:t>. – М., 1998.</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5.</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Лужанська</w:t>
      </w:r>
      <w:proofErr w:type="spellEnd"/>
      <w:r w:rsidRPr="00DB42F8">
        <w:rPr>
          <w:rFonts w:ascii="Times New Roman" w:hAnsi="Times New Roman" w:cs="Times New Roman"/>
          <w:sz w:val="28"/>
          <w:szCs w:val="28"/>
          <w:lang w:val="uk-UA"/>
        </w:rPr>
        <w:t xml:space="preserve"> Т. Ю. Сільський туризм: історія, сьогодення та перспективи / Т. Ю. </w:t>
      </w:r>
      <w:proofErr w:type="spellStart"/>
      <w:r w:rsidRPr="00DB42F8">
        <w:rPr>
          <w:rFonts w:ascii="Times New Roman" w:hAnsi="Times New Roman" w:cs="Times New Roman"/>
          <w:sz w:val="28"/>
          <w:szCs w:val="28"/>
          <w:lang w:val="uk-UA"/>
        </w:rPr>
        <w:t>Лужанська</w:t>
      </w:r>
      <w:proofErr w:type="spellEnd"/>
      <w:r w:rsidRPr="00DB42F8">
        <w:rPr>
          <w:rFonts w:ascii="Times New Roman" w:hAnsi="Times New Roman" w:cs="Times New Roman"/>
          <w:sz w:val="28"/>
          <w:szCs w:val="28"/>
          <w:lang w:val="uk-UA"/>
        </w:rPr>
        <w:t xml:space="preserve">, С. С. </w:t>
      </w:r>
      <w:proofErr w:type="spellStart"/>
      <w:r w:rsidRPr="00DB42F8">
        <w:rPr>
          <w:rFonts w:ascii="Times New Roman" w:hAnsi="Times New Roman" w:cs="Times New Roman"/>
          <w:sz w:val="28"/>
          <w:szCs w:val="28"/>
          <w:lang w:val="uk-UA"/>
        </w:rPr>
        <w:t>Махлинець</w:t>
      </w:r>
      <w:proofErr w:type="spellEnd"/>
      <w:r w:rsidRPr="00DB42F8">
        <w:rPr>
          <w:rFonts w:ascii="Times New Roman" w:hAnsi="Times New Roman" w:cs="Times New Roman"/>
          <w:sz w:val="28"/>
          <w:szCs w:val="28"/>
          <w:lang w:val="uk-UA"/>
        </w:rPr>
        <w:t xml:space="preserve">, Л. І. </w:t>
      </w:r>
      <w:proofErr w:type="spellStart"/>
      <w:r w:rsidRPr="00DB42F8">
        <w:rPr>
          <w:rFonts w:ascii="Times New Roman" w:hAnsi="Times New Roman" w:cs="Times New Roman"/>
          <w:sz w:val="28"/>
          <w:szCs w:val="28"/>
          <w:lang w:val="uk-UA"/>
        </w:rPr>
        <w:t>Тибляшкіна</w:t>
      </w:r>
      <w:proofErr w:type="spellEnd"/>
      <w:r w:rsidRPr="00DB42F8">
        <w:rPr>
          <w:rFonts w:ascii="Times New Roman" w:hAnsi="Times New Roman" w:cs="Times New Roman"/>
          <w:sz w:val="28"/>
          <w:szCs w:val="28"/>
          <w:lang w:val="uk-UA"/>
        </w:rPr>
        <w:t>. – К, 2008.</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6.</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Любіцева</w:t>
      </w:r>
      <w:proofErr w:type="spellEnd"/>
      <w:r w:rsidRPr="00DB42F8">
        <w:rPr>
          <w:rFonts w:ascii="Times New Roman" w:hAnsi="Times New Roman" w:cs="Times New Roman"/>
          <w:sz w:val="28"/>
          <w:szCs w:val="28"/>
          <w:lang w:val="uk-UA"/>
        </w:rPr>
        <w:t xml:space="preserve"> О. О. Туристичні ресурси України / О. О. </w:t>
      </w:r>
      <w:proofErr w:type="spellStart"/>
      <w:r w:rsidRPr="00DB42F8">
        <w:rPr>
          <w:rFonts w:ascii="Times New Roman" w:hAnsi="Times New Roman" w:cs="Times New Roman"/>
          <w:sz w:val="28"/>
          <w:szCs w:val="28"/>
          <w:lang w:val="uk-UA"/>
        </w:rPr>
        <w:t>Любіцева</w:t>
      </w:r>
      <w:proofErr w:type="spellEnd"/>
      <w:r w:rsidRPr="00DB42F8">
        <w:rPr>
          <w:rFonts w:ascii="Times New Roman" w:hAnsi="Times New Roman" w:cs="Times New Roman"/>
          <w:sz w:val="28"/>
          <w:szCs w:val="28"/>
          <w:lang w:val="uk-UA"/>
        </w:rPr>
        <w:t xml:space="preserve">, Є. В. </w:t>
      </w:r>
      <w:proofErr w:type="spellStart"/>
      <w:r w:rsidRPr="00DB42F8">
        <w:rPr>
          <w:rFonts w:ascii="Times New Roman" w:hAnsi="Times New Roman" w:cs="Times New Roman"/>
          <w:sz w:val="28"/>
          <w:szCs w:val="28"/>
          <w:lang w:val="uk-UA"/>
        </w:rPr>
        <w:t>Панкова</w:t>
      </w:r>
      <w:proofErr w:type="spellEnd"/>
      <w:r w:rsidRPr="00DB42F8">
        <w:rPr>
          <w:rFonts w:ascii="Times New Roman" w:hAnsi="Times New Roman" w:cs="Times New Roman"/>
          <w:sz w:val="28"/>
          <w:szCs w:val="28"/>
          <w:lang w:val="uk-UA"/>
        </w:rPr>
        <w:t xml:space="preserve">, В. І. </w:t>
      </w:r>
      <w:proofErr w:type="spellStart"/>
      <w:r w:rsidRPr="00DB42F8">
        <w:rPr>
          <w:rFonts w:ascii="Times New Roman" w:hAnsi="Times New Roman" w:cs="Times New Roman"/>
          <w:sz w:val="28"/>
          <w:szCs w:val="28"/>
          <w:lang w:val="uk-UA"/>
        </w:rPr>
        <w:t>Стафійчук</w:t>
      </w:r>
      <w:proofErr w:type="spellEnd"/>
      <w:r w:rsidRPr="00DB42F8">
        <w:rPr>
          <w:rFonts w:ascii="Times New Roman" w:hAnsi="Times New Roman" w:cs="Times New Roman"/>
          <w:sz w:val="28"/>
          <w:szCs w:val="28"/>
          <w:lang w:val="uk-UA"/>
        </w:rPr>
        <w:t>. – К., 2007.</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7.</w:t>
      </w:r>
      <w:r w:rsidRPr="00DB42F8">
        <w:rPr>
          <w:rFonts w:ascii="Times New Roman" w:hAnsi="Times New Roman" w:cs="Times New Roman"/>
          <w:sz w:val="28"/>
          <w:szCs w:val="28"/>
          <w:lang w:val="uk-UA"/>
        </w:rPr>
        <w:tab/>
        <w:t>Мазур Ф. Ф. Соціально-економічні умови розвитку рекреаційної індустрії (на прикладі Карпатського регіону) / Ф. Ф. Мазур. – К., 2005.</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8.</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Мальська</w:t>
      </w:r>
      <w:proofErr w:type="spellEnd"/>
      <w:r w:rsidRPr="00DB42F8">
        <w:rPr>
          <w:rFonts w:ascii="Times New Roman" w:hAnsi="Times New Roman" w:cs="Times New Roman"/>
          <w:sz w:val="28"/>
          <w:szCs w:val="28"/>
          <w:lang w:val="uk-UA"/>
        </w:rPr>
        <w:t xml:space="preserve"> М. П. Готельний бізнес: теорія і практика / М. П. </w:t>
      </w:r>
      <w:proofErr w:type="spellStart"/>
      <w:r w:rsidRPr="00DB42F8">
        <w:rPr>
          <w:rFonts w:ascii="Times New Roman" w:hAnsi="Times New Roman" w:cs="Times New Roman"/>
          <w:sz w:val="28"/>
          <w:szCs w:val="28"/>
          <w:lang w:val="uk-UA"/>
        </w:rPr>
        <w:t>Мальська</w:t>
      </w:r>
      <w:proofErr w:type="spellEnd"/>
      <w:r w:rsidRPr="00DB42F8">
        <w:rPr>
          <w:rFonts w:ascii="Times New Roman" w:hAnsi="Times New Roman" w:cs="Times New Roman"/>
          <w:sz w:val="28"/>
          <w:szCs w:val="28"/>
          <w:lang w:val="uk-UA"/>
        </w:rPr>
        <w:t xml:space="preserve">, І. Г. </w:t>
      </w:r>
      <w:proofErr w:type="spellStart"/>
      <w:r w:rsidRPr="00DB42F8">
        <w:rPr>
          <w:rFonts w:ascii="Times New Roman" w:hAnsi="Times New Roman" w:cs="Times New Roman"/>
          <w:sz w:val="28"/>
          <w:szCs w:val="28"/>
          <w:lang w:val="uk-UA"/>
        </w:rPr>
        <w:t>Пандяк</w:t>
      </w:r>
      <w:proofErr w:type="spellEnd"/>
      <w:r w:rsidRPr="00DB42F8">
        <w:rPr>
          <w:rFonts w:ascii="Times New Roman" w:hAnsi="Times New Roman" w:cs="Times New Roman"/>
          <w:sz w:val="28"/>
          <w:szCs w:val="28"/>
          <w:lang w:val="uk-UA"/>
        </w:rPr>
        <w:t>. – К., 2010.</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9.</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Мальська</w:t>
      </w:r>
      <w:proofErr w:type="spellEnd"/>
      <w:r w:rsidRPr="00DB42F8">
        <w:rPr>
          <w:rFonts w:ascii="Times New Roman" w:hAnsi="Times New Roman" w:cs="Times New Roman"/>
          <w:sz w:val="28"/>
          <w:szCs w:val="28"/>
          <w:lang w:val="uk-UA"/>
        </w:rPr>
        <w:t xml:space="preserve"> М .П. Туристичний бізнес: теорія  та практика / М. П. </w:t>
      </w:r>
      <w:proofErr w:type="spellStart"/>
      <w:r w:rsidRPr="00DB42F8">
        <w:rPr>
          <w:rFonts w:ascii="Times New Roman" w:hAnsi="Times New Roman" w:cs="Times New Roman"/>
          <w:sz w:val="28"/>
          <w:szCs w:val="28"/>
          <w:lang w:val="uk-UA"/>
        </w:rPr>
        <w:t>Мальська</w:t>
      </w:r>
      <w:proofErr w:type="spellEnd"/>
      <w:r w:rsidRPr="00DB42F8">
        <w:rPr>
          <w:rFonts w:ascii="Times New Roman" w:hAnsi="Times New Roman" w:cs="Times New Roman"/>
          <w:sz w:val="28"/>
          <w:szCs w:val="28"/>
          <w:lang w:val="uk-UA"/>
        </w:rPr>
        <w:t xml:space="preserve">,  В. В. </w:t>
      </w:r>
      <w:proofErr w:type="spellStart"/>
      <w:r w:rsidRPr="00DB42F8">
        <w:rPr>
          <w:rFonts w:ascii="Times New Roman" w:hAnsi="Times New Roman" w:cs="Times New Roman"/>
          <w:sz w:val="28"/>
          <w:szCs w:val="28"/>
          <w:lang w:val="uk-UA"/>
        </w:rPr>
        <w:t>Худо</w:t>
      </w:r>
      <w:proofErr w:type="spellEnd"/>
      <w:r w:rsidRPr="00DB42F8">
        <w:rPr>
          <w:rFonts w:ascii="Times New Roman" w:hAnsi="Times New Roman" w:cs="Times New Roman"/>
          <w:sz w:val="28"/>
          <w:szCs w:val="28"/>
          <w:lang w:val="uk-UA"/>
        </w:rPr>
        <w:t>. – К., 2007.</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10.</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Основы</w:t>
      </w:r>
      <w:proofErr w:type="spellEnd"/>
      <w:r w:rsidRPr="00DB42F8">
        <w:rPr>
          <w:rFonts w:ascii="Times New Roman" w:hAnsi="Times New Roman" w:cs="Times New Roman"/>
          <w:sz w:val="28"/>
          <w:szCs w:val="28"/>
          <w:lang w:val="uk-UA"/>
        </w:rPr>
        <w:t xml:space="preserve"> </w:t>
      </w:r>
      <w:proofErr w:type="spellStart"/>
      <w:r w:rsidRPr="00DB42F8">
        <w:rPr>
          <w:rFonts w:ascii="Times New Roman" w:hAnsi="Times New Roman" w:cs="Times New Roman"/>
          <w:sz w:val="28"/>
          <w:szCs w:val="28"/>
          <w:lang w:val="uk-UA"/>
        </w:rPr>
        <w:t>индустрии</w:t>
      </w:r>
      <w:proofErr w:type="spellEnd"/>
      <w:r w:rsidRPr="00DB42F8">
        <w:rPr>
          <w:rFonts w:ascii="Times New Roman" w:hAnsi="Times New Roman" w:cs="Times New Roman"/>
          <w:sz w:val="28"/>
          <w:szCs w:val="28"/>
          <w:lang w:val="uk-UA"/>
        </w:rPr>
        <w:t xml:space="preserve"> </w:t>
      </w:r>
      <w:proofErr w:type="spellStart"/>
      <w:r w:rsidRPr="00DB42F8">
        <w:rPr>
          <w:rFonts w:ascii="Times New Roman" w:hAnsi="Times New Roman" w:cs="Times New Roman"/>
          <w:sz w:val="28"/>
          <w:szCs w:val="28"/>
          <w:lang w:val="uk-UA"/>
        </w:rPr>
        <w:t>гостеприимства</w:t>
      </w:r>
      <w:proofErr w:type="spellEnd"/>
      <w:r w:rsidRPr="00DB42F8">
        <w:rPr>
          <w:rFonts w:ascii="Times New Roman" w:hAnsi="Times New Roman" w:cs="Times New Roman"/>
          <w:sz w:val="28"/>
          <w:szCs w:val="28"/>
          <w:lang w:val="uk-UA"/>
        </w:rPr>
        <w:t xml:space="preserve"> / Д. И. </w:t>
      </w:r>
      <w:proofErr w:type="spellStart"/>
      <w:r w:rsidRPr="00DB42F8">
        <w:rPr>
          <w:rFonts w:ascii="Times New Roman" w:hAnsi="Times New Roman" w:cs="Times New Roman"/>
          <w:sz w:val="28"/>
          <w:szCs w:val="28"/>
          <w:lang w:val="uk-UA"/>
        </w:rPr>
        <w:t>Елканова</w:t>
      </w:r>
      <w:proofErr w:type="spellEnd"/>
      <w:r w:rsidRPr="00DB42F8">
        <w:rPr>
          <w:rFonts w:ascii="Times New Roman" w:hAnsi="Times New Roman" w:cs="Times New Roman"/>
          <w:sz w:val="28"/>
          <w:szCs w:val="28"/>
          <w:lang w:val="uk-UA"/>
        </w:rPr>
        <w:t xml:space="preserve"> и </w:t>
      </w:r>
      <w:proofErr w:type="spellStart"/>
      <w:r w:rsidRPr="00DB42F8">
        <w:rPr>
          <w:rFonts w:ascii="Times New Roman" w:hAnsi="Times New Roman" w:cs="Times New Roman"/>
          <w:sz w:val="28"/>
          <w:szCs w:val="28"/>
          <w:lang w:val="uk-UA"/>
        </w:rPr>
        <w:t>др</w:t>
      </w:r>
      <w:proofErr w:type="spellEnd"/>
      <w:r w:rsidRPr="00DB42F8">
        <w:rPr>
          <w:rFonts w:ascii="Times New Roman" w:hAnsi="Times New Roman" w:cs="Times New Roman"/>
          <w:sz w:val="28"/>
          <w:szCs w:val="28"/>
          <w:lang w:val="uk-UA"/>
        </w:rPr>
        <w:t>. – М., 2010.</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11.</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Рутинський</w:t>
      </w:r>
      <w:proofErr w:type="spellEnd"/>
      <w:r w:rsidRPr="00DB42F8">
        <w:rPr>
          <w:rFonts w:ascii="Times New Roman" w:hAnsi="Times New Roman" w:cs="Times New Roman"/>
          <w:sz w:val="28"/>
          <w:szCs w:val="28"/>
          <w:lang w:val="uk-UA"/>
        </w:rPr>
        <w:t xml:space="preserve"> М. Й. Зелений туризм / М. Й. </w:t>
      </w:r>
      <w:proofErr w:type="spellStart"/>
      <w:r w:rsidRPr="00DB42F8">
        <w:rPr>
          <w:rFonts w:ascii="Times New Roman" w:hAnsi="Times New Roman" w:cs="Times New Roman"/>
          <w:sz w:val="28"/>
          <w:szCs w:val="28"/>
          <w:lang w:val="uk-UA"/>
        </w:rPr>
        <w:t>Рутинський</w:t>
      </w:r>
      <w:proofErr w:type="spellEnd"/>
      <w:r w:rsidRPr="00DB42F8">
        <w:rPr>
          <w:rFonts w:ascii="Times New Roman" w:hAnsi="Times New Roman" w:cs="Times New Roman"/>
          <w:sz w:val="28"/>
          <w:szCs w:val="28"/>
          <w:lang w:val="uk-UA"/>
        </w:rPr>
        <w:t>, Ю. В. Зінько. – К., 2008.</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12.</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Рутинський</w:t>
      </w:r>
      <w:proofErr w:type="spellEnd"/>
      <w:r w:rsidRPr="00DB42F8">
        <w:rPr>
          <w:rFonts w:ascii="Times New Roman" w:hAnsi="Times New Roman" w:cs="Times New Roman"/>
          <w:sz w:val="28"/>
          <w:szCs w:val="28"/>
          <w:lang w:val="uk-UA"/>
        </w:rPr>
        <w:t xml:space="preserve"> М. Й. Сільський туризм / М. Й. </w:t>
      </w:r>
      <w:proofErr w:type="spellStart"/>
      <w:r w:rsidRPr="00DB42F8">
        <w:rPr>
          <w:rFonts w:ascii="Times New Roman" w:hAnsi="Times New Roman" w:cs="Times New Roman"/>
          <w:sz w:val="28"/>
          <w:szCs w:val="28"/>
          <w:lang w:val="uk-UA"/>
        </w:rPr>
        <w:t>Рутинський</w:t>
      </w:r>
      <w:proofErr w:type="spellEnd"/>
      <w:r w:rsidRPr="00DB42F8">
        <w:rPr>
          <w:rFonts w:ascii="Times New Roman" w:hAnsi="Times New Roman" w:cs="Times New Roman"/>
          <w:sz w:val="28"/>
          <w:szCs w:val="28"/>
          <w:lang w:val="uk-UA"/>
        </w:rPr>
        <w:t>, Ю. В. Зінько. – К., 2006.</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13.</w:t>
      </w:r>
      <w:r w:rsidRPr="00DB42F8">
        <w:rPr>
          <w:rFonts w:ascii="Times New Roman" w:hAnsi="Times New Roman" w:cs="Times New Roman"/>
          <w:sz w:val="28"/>
          <w:szCs w:val="28"/>
          <w:lang w:val="uk-UA"/>
        </w:rPr>
        <w:tab/>
        <w:t>Сільський зелений туризм: від А до Я. – Херсон, 2010.</w:t>
      </w:r>
    </w:p>
    <w:p w:rsidR="00DB42F8" w:rsidRPr="00DB42F8" w:rsidRDefault="00DB42F8" w:rsidP="00DB42F8">
      <w:pPr>
        <w:rPr>
          <w:rFonts w:ascii="Times New Roman" w:hAnsi="Times New Roman" w:cs="Times New Roman"/>
          <w:sz w:val="28"/>
          <w:szCs w:val="28"/>
          <w:lang w:val="uk-UA"/>
        </w:rPr>
      </w:pPr>
      <w:r w:rsidRPr="00DB42F8">
        <w:rPr>
          <w:rFonts w:ascii="Times New Roman" w:hAnsi="Times New Roman" w:cs="Times New Roman"/>
          <w:sz w:val="28"/>
          <w:szCs w:val="28"/>
          <w:lang w:val="uk-UA"/>
        </w:rPr>
        <w:t>14.</w:t>
      </w:r>
      <w:r w:rsidRPr="00DB42F8">
        <w:rPr>
          <w:rFonts w:ascii="Times New Roman" w:hAnsi="Times New Roman" w:cs="Times New Roman"/>
          <w:sz w:val="28"/>
          <w:szCs w:val="28"/>
          <w:lang w:val="uk-UA"/>
        </w:rPr>
        <w:tab/>
      </w:r>
      <w:proofErr w:type="spellStart"/>
      <w:r w:rsidRPr="00DB42F8">
        <w:rPr>
          <w:rFonts w:ascii="Times New Roman" w:hAnsi="Times New Roman" w:cs="Times New Roman"/>
          <w:sz w:val="28"/>
          <w:szCs w:val="28"/>
          <w:lang w:val="uk-UA"/>
        </w:rPr>
        <w:t>Уокер</w:t>
      </w:r>
      <w:proofErr w:type="spellEnd"/>
      <w:r w:rsidRPr="00DB42F8">
        <w:rPr>
          <w:rFonts w:ascii="Times New Roman" w:hAnsi="Times New Roman" w:cs="Times New Roman"/>
          <w:sz w:val="28"/>
          <w:szCs w:val="28"/>
          <w:lang w:val="uk-UA"/>
        </w:rPr>
        <w:t xml:space="preserve"> </w:t>
      </w:r>
      <w:proofErr w:type="spellStart"/>
      <w:r w:rsidRPr="00DB42F8">
        <w:rPr>
          <w:rFonts w:ascii="Times New Roman" w:hAnsi="Times New Roman" w:cs="Times New Roman"/>
          <w:sz w:val="28"/>
          <w:szCs w:val="28"/>
          <w:lang w:val="uk-UA"/>
        </w:rPr>
        <w:t>Дж</w:t>
      </w:r>
      <w:proofErr w:type="spellEnd"/>
      <w:r w:rsidRPr="00DB42F8">
        <w:rPr>
          <w:rFonts w:ascii="Times New Roman" w:hAnsi="Times New Roman" w:cs="Times New Roman"/>
          <w:sz w:val="28"/>
          <w:szCs w:val="28"/>
          <w:lang w:val="uk-UA"/>
        </w:rPr>
        <w:t xml:space="preserve">. </w:t>
      </w:r>
      <w:proofErr w:type="spellStart"/>
      <w:r w:rsidRPr="00DB42F8">
        <w:rPr>
          <w:rFonts w:ascii="Times New Roman" w:hAnsi="Times New Roman" w:cs="Times New Roman"/>
          <w:sz w:val="28"/>
          <w:szCs w:val="28"/>
          <w:lang w:val="uk-UA"/>
        </w:rPr>
        <w:t>Введение</w:t>
      </w:r>
      <w:proofErr w:type="spellEnd"/>
      <w:r w:rsidRPr="00DB42F8">
        <w:rPr>
          <w:rFonts w:ascii="Times New Roman" w:hAnsi="Times New Roman" w:cs="Times New Roman"/>
          <w:sz w:val="28"/>
          <w:szCs w:val="28"/>
          <w:lang w:val="uk-UA"/>
        </w:rPr>
        <w:t xml:space="preserve"> в </w:t>
      </w:r>
      <w:proofErr w:type="spellStart"/>
      <w:r w:rsidRPr="00DB42F8">
        <w:rPr>
          <w:rFonts w:ascii="Times New Roman" w:hAnsi="Times New Roman" w:cs="Times New Roman"/>
          <w:sz w:val="28"/>
          <w:szCs w:val="28"/>
          <w:lang w:val="uk-UA"/>
        </w:rPr>
        <w:t>гостеприимство</w:t>
      </w:r>
      <w:proofErr w:type="spellEnd"/>
      <w:r w:rsidRPr="00DB42F8">
        <w:rPr>
          <w:rFonts w:ascii="Times New Roman" w:hAnsi="Times New Roman" w:cs="Times New Roman"/>
          <w:sz w:val="28"/>
          <w:szCs w:val="28"/>
          <w:lang w:val="uk-UA"/>
        </w:rPr>
        <w:t xml:space="preserve"> / </w:t>
      </w:r>
      <w:proofErr w:type="spellStart"/>
      <w:r w:rsidRPr="00DB42F8">
        <w:rPr>
          <w:rFonts w:ascii="Times New Roman" w:hAnsi="Times New Roman" w:cs="Times New Roman"/>
          <w:sz w:val="28"/>
          <w:szCs w:val="28"/>
          <w:lang w:val="uk-UA"/>
        </w:rPr>
        <w:t>Дж</w:t>
      </w:r>
      <w:proofErr w:type="spellEnd"/>
      <w:r w:rsidRPr="00DB42F8">
        <w:rPr>
          <w:rFonts w:ascii="Times New Roman" w:hAnsi="Times New Roman" w:cs="Times New Roman"/>
          <w:sz w:val="28"/>
          <w:szCs w:val="28"/>
          <w:lang w:val="uk-UA"/>
        </w:rPr>
        <w:t xml:space="preserve">. </w:t>
      </w:r>
      <w:proofErr w:type="spellStart"/>
      <w:r w:rsidRPr="00DB42F8">
        <w:rPr>
          <w:rFonts w:ascii="Times New Roman" w:hAnsi="Times New Roman" w:cs="Times New Roman"/>
          <w:sz w:val="28"/>
          <w:szCs w:val="28"/>
          <w:lang w:val="uk-UA"/>
        </w:rPr>
        <w:t>Уокер</w:t>
      </w:r>
      <w:proofErr w:type="spellEnd"/>
      <w:r w:rsidRPr="00DB42F8">
        <w:rPr>
          <w:rFonts w:ascii="Times New Roman" w:hAnsi="Times New Roman" w:cs="Times New Roman"/>
          <w:sz w:val="28"/>
          <w:szCs w:val="28"/>
          <w:lang w:val="uk-UA"/>
        </w:rPr>
        <w:t>. – М., 2012.</w:t>
      </w:r>
    </w:p>
    <w:p w:rsidR="00DB42F8" w:rsidRPr="00726536" w:rsidRDefault="00DB42F8" w:rsidP="00726536">
      <w:pPr>
        <w:rPr>
          <w:rFonts w:ascii="Times New Roman" w:hAnsi="Times New Roman" w:cs="Times New Roman"/>
          <w:sz w:val="28"/>
          <w:szCs w:val="28"/>
          <w:lang w:val="uk-UA"/>
        </w:rPr>
      </w:pPr>
    </w:p>
    <w:p w:rsidR="00726536" w:rsidRPr="00726536" w:rsidRDefault="00726536" w:rsidP="00726536">
      <w:pPr>
        <w:rPr>
          <w:rFonts w:ascii="Times New Roman" w:hAnsi="Times New Roman" w:cs="Times New Roman"/>
          <w:sz w:val="28"/>
          <w:szCs w:val="28"/>
          <w:lang w:val="uk-UA"/>
        </w:rPr>
      </w:pPr>
    </w:p>
    <w:p w:rsidR="00726536" w:rsidRDefault="00DB42F8" w:rsidP="00726536">
      <w:pPr>
        <w:rPr>
          <w:rFonts w:ascii="Times New Roman" w:hAnsi="Times New Roman" w:cs="Times New Roman"/>
          <w:sz w:val="28"/>
          <w:szCs w:val="28"/>
          <w:lang w:val="uk-UA"/>
        </w:rPr>
      </w:pPr>
      <w:r>
        <w:rPr>
          <w:rFonts w:ascii="Times New Roman" w:hAnsi="Times New Roman" w:cs="Times New Roman"/>
          <w:sz w:val="28"/>
          <w:szCs w:val="28"/>
          <w:lang w:val="uk-UA"/>
        </w:rPr>
        <w:t>Науково-педагогічний</w:t>
      </w:r>
    </w:p>
    <w:p w:rsidR="00DB42F8" w:rsidRPr="00726536" w:rsidRDefault="00DB42F8" w:rsidP="00726536">
      <w:pPr>
        <w:rPr>
          <w:rFonts w:ascii="Times New Roman" w:hAnsi="Times New Roman" w:cs="Times New Roman"/>
          <w:sz w:val="28"/>
          <w:szCs w:val="28"/>
          <w:lang w:val="uk-UA"/>
        </w:rPr>
      </w:pPr>
      <w:r>
        <w:rPr>
          <w:rFonts w:ascii="Times New Roman" w:hAnsi="Times New Roman" w:cs="Times New Roman"/>
          <w:sz w:val="28"/>
          <w:szCs w:val="28"/>
          <w:lang w:val="uk-UA"/>
        </w:rPr>
        <w:t>Працівник                                                                                         Б. О. Опря</w:t>
      </w:r>
    </w:p>
    <w:p w:rsidR="00726536" w:rsidRPr="00AE0F71" w:rsidRDefault="00DB42F8" w:rsidP="00AE0F71">
      <w:pPr>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кафедри                                                                            С. Е. </w:t>
      </w:r>
      <w:proofErr w:type="spellStart"/>
      <w:r>
        <w:rPr>
          <w:rFonts w:ascii="Times New Roman" w:hAnsi="Times New Roman" w:cs="Times New Roman"/>
          <w:sz w:val="28"/>
          <w:szCs w:val="28"/>
          <w:lang w:val="uk-UA"/>
        </w:rPr>
        <w:t>Баженова</w:t>
      </w:r>
      <w:proofErr w:type="spellEnd"/>
    </w:p>
    <w:sectPr w:rsidR="00726536" w:rsidRPr="00AE0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8C"/>
    <w:rsid w:val="0025148C"/>
    <w:rsid w:val="00726536"/>
    <w:rsid w:val="00AE0F71"/>
    <w:rsid w:val="00B158B5"/>
    <w:rsid w:val="00DB42F8"/>
    <w:rsid w:val="00DD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37474-A42A-470B-A14D-293864C6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2019-11-11T19:09:00Z</dcterms:created>
  <dcterms:modified xsi:type="dcterms:W3CDTF">2019-11-11T19:33:00Z</dcterms:modified>
</cp:coreProperties>
</file>