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
        <w:gridCol w:w="3069"/>
        <w:gridCol w:w="9"/>
        <w:gridCol w:w="6443"/>
        <w:gridCol w:w="9"/>
      </w:tblGrid>
      <w:tr w:rsidR="00A30EF2" w:rsidTr="008C680A">
        <w:trPr>
          <w:gridBefore w:val="1"/>
          <w:wBefore w:w="7" w:type="dxa"/>
          <w:trHeight w:val="3957"/>
        </w:trPr>
        <w:tc>
          <w:tcPr>
            <w:tcW w:w="3069" w:type="dxa"/>
            <w:tcBorders>
              <w:top w:val="nil"/>
              <w:left w:val="nil"/>
            </w:tcBorders>
          </w:tcPr>
          <w:p w:rsidR="00A30EF2" w:rsidRDefault="00A30EF2">
            <w:pPr>
              <w:pStyle w:val="TableParagraph"/>
              <w:ind w:left="357"/>
              <w:rPr>
                <w:sz w:val="20"/>
              </w:rPr>
            </w:pPr>
            <w:r w:rsidRPr="003C3B4E">
              <w:rPr>
                <w:noProof/>
                <w:sz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alt="Gerb_univer" style="width:111.75pt;height:184.5pt;visibility:visible">
                  <v:imagedata r:id="rId5" o:title=""/>
                </v:shape>
              </w:pict>
            </w:r>
          </w:p>
        </w:tc>
        <w:tc>
          <w:tcPr>
            <w:tcW w:w="6461" w:type="dxa"/>
            <w:gridSpan w:val="3"/>
          </w:tcPr>
          <w:p w:rsidR="00A30EF2" w:rsidRDefault="00A30EF2" w:rsidP="004F67B5">
            <w:pPr>
              <w:pStyle w:val="TableParagraph"/>
              <w:spacing w:before="1"/>
              <w:ind w:left="644" w:right="640"/>
              <w:rPr>
                <w:sz w:val="24"/>
              </w:rPr>
            </w:pPr>
          </w:p>
          <w:p w:rsidR="00A30EF2" w:rsidRDefault="00A30EF2" w:rsidP="004F67B5">
            <w:pPr>
              <w:pStyle w:val="TableParagraph"/>
              <w:spacing w:before="1"/>
              <w:ind w:left="644" w:right="640"/>
              <w:rPr>
                <w:sz w:val="24"/>
              </w:rPr>
            </w:pPr>
          </w:p>
          <w:p w:rsidR="00A30EF2" w:rsidRDefault="00A30EF2" w:rsidP="004F67B5">
            <w:pPr>
              <w:pStyle w:val="TableParagraph"/>
              <w:spacing w:before="1"/>
              <w:ind w:left="644" w:right="640"/>
              <w:rPr>
                <w:sz w:val="24"/>
              </w:rPr>
            </w:pPr>
          </w:p>
          <w:p w:rsidR="00A30EF2" w:rsidRDefault="00A30EF2" w:rsidP="004F67B5">
            <w:pPr>
              <w:pStyle w:val="TableParagraph"/>
              <w:spacing w:before="1"/>
              <w:ind w:left="644" w:right="640"/>
              <w:rPr>
                <w:sz w:val="24"/>
              </w:rPr>
            </w:pPr>
          </w:p>
          <w:p w:rsidR="00A30EF2" w:rsidRDefault="00A30EF2" w:rsidP="004F67B5">
            <w:pPr>
              <w:pStyle w:val="TableParagraph"/>
              <w:spacing w:before="1"/>
              <w:ind w:left="644" w:right="640"/>
              <w:rPr>
                <w:sz w:val="24"/>
              </w:rPr>
            </w:pPr>
          </w:p>
          <w:p w:rsidR="00A30EF2" w:rsidRPr="004F67B5" w:rsidRDefault="00A30EF2">
            <w:pPr>
              <w:pStyle w:val="TableParagraph"/>
              <w:spacing w:before="1"/>
              <w:ind w:left="644" w:right="640"/>
              <w:jc w:val="center"/>
              <w:rPr>
                <w:b/>
              </w:rPr>
            </w:pPr>
            <w:r w:rsidRPr="004F67B5">
              <w:rPr>
                <w:b/>
              </w:rPr>
              <w:t>Силабус</w:t>
            </w:r>
            <w:r w:rsidRPr="004F67B5">
              <w:rPr>
                <w:b/>
                <w:spacing w:val="-13"/>
              </w:rPr>
              <w:t xml:space="preserve"> </w:t>
            </w:r>
            <w:r w:rsidRPr="004F67B5">
              <w:rPr>
                <w:b/>
              </w:rPr>
              <w:t>навчальної</w:t>
            </w:r>
            <w:r w:rsidRPr="004F67B5">
              <w:rPr>
                <w:b/>
                <w:spacing w:val="-11"/>
              </w:rPr>
              <w:t xml:space="preserve"> </w:t>
            </w:r>
            <w:r w:rsidRPr="004F67B5">
              <w:rPr>
                <w:b/>
              </w:rPr>
              <w:t>дисципліни</w:t>
            </w:r>
          </w:p>
          <w:p w:rsidR="00A30EF2" w:rsidRPr="004F67B5" w:rsidRDefault="00A30EF2">
            <w:pPr>
              <w:pStyle w:val="TableParagraph"/>
              <w:spacing w:before="1" w:line="228" w:lineRule="exact"/>
              <w:ind w:left="645" w:right="640"/>
              <w:jc w:val="center"/>
              <w:rPr>
                <w:b/>
              </w:rPr>
            </w:pPr>
            <w:r>
              <w:rPr>
                <w:b/>
              </w:rPr>
              <w:t>«СТРАТЕГІЯ РОЗВИТКУ ПІДПРИЄМСТВ ГОТЕЛЬНО-РЕСТОРАННОГО ГОСПОДАРСТВА</w:t>
            </w:r>
            <w:r w:rsidRPr="004F67B5">
              <w:rPr>
                <w:b/>
              </w:rPr>
              <w:t>»</w:t>
            </w:r>
          </w:p>
          <w:p w:rsidR="00A30EF2" w:rsidRDefault="00A30EF2" w:rsidP="00CE59A9">
            <w:pPr>
              <w:pStyle w:val="TableParagraph"/>
              <w:spacing w:line="237" w:lineRule="auto"/>
            </w:pPr>
            <w:r>
              <w:t>Для усіх освітніх програм спеціальностей університету.</w:t>
            </w:r>
          </w:p>
          <w:p w:rsidR="00A30EF2" w:rsidRDefault="00A30EF2" w:rsidP="00CE59A9">
            <w:pPr>
              <w:pStyle w:val="TableParagraph"/>
              <w:spacing w:line="237" w:lineRule="auto"/>
            </w:pPr>
            <w:r>
              <w:t>Перший (бакалаврський) рівень</w:t>
            </w:r>
          </w:p>
          <w:p w:rsidR="00A30EF2" w:rsidRPr="00CE59A9" w:rsidRDefault="00A30EF2" w:rsidP="00CE59A9">
            <w:pPr>
              <w:pStyle w:val="TableParagraph"/>
              <w:spacing w:line="237" w:lineRule="auto"/>
            </w:pPr>
            <w:r>
              <w:t>Мова викладання – українська</w:t>
            </w:r>
          </w:p>
        </w:tc>
      </w:tr>
      <w:tr w:rsidR="00A30EF2" w:rsidTr="008C680A">
        <w:trPr>
          <w:gridBefore w:val="1"/>
          <w:wBefore w:w="7" w:type="dxa"/>
          <w:trHeight w:val="230"/>
        </w:trPr>
        <w:tc>
          <w:tcPr>
            <w:tcW w:w="3069" w:type="dxa"/>
            <w:vAlign w:val="center"/>
          </w:tcPr>
          <w:p w:rsidR="00A30EF2" w:rsidRPr="00CE59A9" w:rsidRDefault="00A30EF2" w:rsidP="00CE59A9">
            <w:pPr>
              <w:pStyle w:val="TableParagraph"/>
              <w:spacing w:line="210" w:lineRule="exact"/>
              <w:rPr>
                <w:b/>
              </w:rPr>
            </w:pPr>
            <w:r w:rsidRPr="00CE59A9">
              <w:rPr>
                <w:b/>
              </w:rPr>
              <w:t>Ст</w:t>
            </w:r>
            <w:r w:rsidRPr="008461E7">
              <w:rPr>
                <w:b/>
              </w:rPr>
              <w:t>р</w:t>
            </w:r>
            <w:r w:rsidRPr="00CE59A9">
              <w:rPr>
                <w:b/>
              </w:rPr>
              <w:t>уктурний</w:t>
            </w:r>
            <w:r w:rsidRPr="00CE59A9">
              <w:rPr>
                <w:b/>
                <w:spacing w:val="-11"/>
              </w:rPr>
              <w:t xml:space="preserve"> </w:t>
            </w:r>
            <w:r w:rsidRPr="00CE59A9">
              <w:rPr>
                <w:b/>
              </w:rPr>
              <w:t>підрозділ</w:t>
            </w:r>
          </w:p>
        </w:tc>
        <w:tc>
          <w:tcPr>
            <w:tcW w:w="6461" w:type="dxa"/>
            <w:gridSpan w:val="3"/>
            <w:vAlign w:val="center"/>
          </w:tcPr>
          <w:p w:rsidR="00A30EF2" w:rsidRDefault="00A30EF2" w:rsidP="003A3259">
            <w:pPr>
              <w:pStyle w:val="TableParagraph"/>
              <w:spacing w:line="210" w:lineRule="exact"/>
              <w:ind w:left="0"/>
              <w:rPr>
                <w:spacing w:val="-1"/>
              </w:rPr>
            </w:pPr>
            <w:r w:rsidRPr="00CE59A9">
              <w:rPr>
                <w:spacing w:val="-1"/>
              </w:rPr>
              <w:t>Кафедра</w:t>
            </w:r>
            <w:r w:rsidRPr="00CE59A9">
              <w:rPr>
                <w:spacing w:val="-11"/>
              </w:rPr>
              <w:t xml:space="preserve"> </w:t>
            </w:r>
            <w:r>
              <w:rPr>
                <w:spacing w:val="-1"/>
              </w:rPr>
              <w:t>туризму та готельно-ресторанної справи</w:t>
            </w:r>
          </w:p>
          <w:p w:rsidR="00A30EF2" w:rsidRPr="00CE59A9" w:rsidRDefault="00A30EF2" w:rsidP="003A3259">
            <w:pPr>
              <w:pStyle w:val="TableParagraph"/>
              <w:spacing w:line="210" w:lineRule="exact"/>
              <w:ind w:left="0"/>
            </w:pPr>
            <w:r>
              <w:rPr>
                <w:spacing w:val="-1"/>
              </w:rPr>
              <w:t>Природничо-економічний факультет</w:t>
            </w:r>
          </w:p>
        </w:tc>
      </w:tr>
      <w:tr w:rsidR="00A30EF2" w:rsidTr="008C680A">
        <w:trPr>
          <w:gridBefore w:val="1"/>
          <w:wBefore w:w="7" w:type="dxa"/>
          <w:trHeight w:val="1874"/>
        </w:trPr>
        <w:tc>
          <w:tcPr>
            <w:tcW w:w="3069" w:type="dxa"/>
            <w:vAlign w:val="center"/>
          </w:tcPr>
          <w:p w:rsidR="00A30EF2" w:rsidRPr="0099741D" w:rsidRDefault="00A30EF2" w:rsidP="0099741D">
            <w:pPr>
              <w:pStyle w:val="TableParagraph"/>
              <w:spacing w:line="223" w:lineRule="exact"/>
              <w:jc w:val="both"/>
              <w:rPr>
                <w:b/>
              </w:rPr>
            </w:pPr>
            <w:r w:rsidRPr="00CE59A9">
              <w:rPr>
                <w:b/>
              </w:rPr>
              <w:t>Ви</w:t>
            </w:r>
            <w:r w:rsidRPr="00A73A79">
              <w:rPr>
                <w:b/>
              </w:rPr>
              <w:t>к</w:t>
            </w:r>
            <w:r w:rsidRPr="00CE59A9">
              <w:rPr>
                <w:b/>
              </w:rPr>
              <w:t>ладач:</w:t>
            </w:r>
          </w:p>
        </w:tc>
        <w:tc>
          <w:tcPr>
            <w:tcW w:w="6461" w:type="dxa"/>
            <w:gridSpan w:val="3"/>
            <w:vAlign w:val="center"/>
          </w:tcPr>
          <w:p w:rsidR="00A30EF2" w:rsidRPr="00CE59A9" w:rsidRDefault="00A30EF2" w:rsidP="00B06E2D">
            <w:pPr>
              <w:pStyle w:val="TableParagraph"/>
              <w:ind w:left="0"/>
              <w:jc w:val="both"/>
            </w:pPr>
            <w:r w:rsidRPr="00CE59A9">
              <w:rPr>
                <w:b/>
              </w:rPr>
              <w:t>П</w:t>
            </w:r>
            <w:r>
              <w:rPr>
                <w:b/>
              </w:rPr>
              <w:t xml:space="preserve">різвище, ім’я, по батькові викладача: </w:t>
            </w:r>
            <w:r>
              <w:t>Ковтуник Інна Іванівна</w:t>
            </w:r>
          </w:p>
          <w:p w:rsidR="00A30EF2" w:rsidRPr="00CE59A9" w:rsidRDefault="00A30EF2" w:rsidP="00B06E2D">
            <w:pPr>
              <w:pStyle w:val="TableParagraph"/>
              <w:spacing w:before="1"/>
              <w:ind w:left="0"/>
              <w:jc w:val="both"/>
            </w:pPr>
            <w:r>
              <w:rPr>
                <w:b/>
              </w:rPr>
              <w:t>Науков</w:t>
            </w:r>
            <w:r w:rsidRPr="00CE59A9">
              <w:rPr>
                <w:b/>
              </w:rPr>
              <w:t>ий</w:t>
            </w:r>
            <w:r w:rsidRPr="00CE59A9">
              <w:rPr>
                <w:b/>
                <w:spacing w:val="-11"/>
              </w:rPr>
              <w:t xml:space="preserve"> </w:t>
            </w:r>
            <w:r w:rsidRPr="00CE59A9">
              <w:rPr>
                <w:b/>
              </w:rPr>
              <w:t>ступінь:</w:t>
            </w:r>
            <w:r w:rsidRPr="00CE59A9">
              <w:rPr>
                <w:b/>
                <w:spacing w:val="-9"/>
              </w:rPr>
              <w:t xml:space="preserve"> </w:t>
            </w:r>
            <w:r>
              <w:t>кандидат географічних наук</w:t>
            </w:r>
          </w:p>
          <w:p w:rsidR="00A30EF2" w:rsidRPr="00CE59A9" w:rsidRDefault="00A30EF2" w:rsidP="00B06E2D">
            <w:pPr>
              <w:pStyle w:val="TableParagraph"/>
              <w:ind w:left="0"/>
              <w:jc w:val="both"/>
            </w:pPr>
            <w:r w:rsidRPr="00CE59A9">
              <w:rPr>
                <w:b/>
              </w:rPr>
              <w:t>Посада:</w:t>
            </w:r>
            <w:r w:rsidRPr="00CE59A9">
              <w:rPr>
                <w:b/>
                <w:spacing w:val="-6"/>
              </w:rPr>
              <w:t xml:space="preserve"> </w:t>
            </w:r>
            <w:r>
              <w:t>старший викладач кафедри туризму та готельно-ресторанної справи</w:t>
            </w:r>
          </w:p>
          <w:p w:rsidR="00A30EF2" w:rsidRPr="00B06E2D" w:rsidRDefault="00A30EF2" w:rsidP="00B06E2D">
            <w:pPr>
              <w:pStyle w:val="TableParagraph"/>
              <w:ind w:left="0"/>
              <w:jc w:val="both"/>
            </w:pPr>
            <w:r w:rsidRPr="00B06E2D">
              <w:rPr>
                <w:b/>
                <w:spacing w:val="-1"/>
              </w:rPr>
              <w:t xml:space="preserve">Профайл викладача: </w:t>
            </w:r>
            <w:hyperlink r:id="rId6" w:history="1">
              <w:r w:rsidRPr="00B06E2D">
                <w:rPr>
                  <w:rStyle w:val="Hyperlink"/>
                </w:rPr>
                <w:t>http://kafturyzmu.kpnu.edu.ua/kovtunyk-i-i/</w:t>
              </w:r>
            </w:hyperlink>
          </w:p>
          <w:p w:rsidR="00A30EF2" w:rsidRPr="00B06E2D" w:rsidRDefault="00A30EF2" w:rsidP="00B06E2D">
            <w:pPr>
              <w:pStyle w:val="TableParagraph"/>
              <w:ind w:left="0"/>
              <w:jc w:val="both"/>
            </w:pPr>
            <w:r w:rsidRPr="00CE59A9">
              <w:rPr>
                <w:b/>
              </w:rPr>
              <w:t>E</w:t>
            </w:r>
            <w:r w:rsidRPr="00B06E2D">
              <w:rPr>
                <w:b/>
              </w:rPr>
              <w:t>-mail:</w:t>
            </w:r>
            <w:r w:rsidRPr="00B06E2D">
              <w:rPr>
                <w:b/>
                <w:spacing w:val="-4"/>
              </w:rPr>
              <w:t xml:space="preserve"> </w:t>
            </w:r>
            <w:r w:rsidRPr="00B06E2D">
              <w:rPr>
                <w:lang w:val="en-US"/>
              </w:rPr>
              <w:t>kovtunyk</w:t>
            </w:r>
            <w:r w:rsidRPr="00B06E2D">
              <w:t>.</w:t>
            </w:r>
            <w:r w:rsidRPr="00B06E2D">
              <w:rPr>
                <w:lang w:val="en-US"/>
              </w:rPr>
              <w:t>inna</w:t>
            </w:r>
            <w:r w:rsidRPr="00B06E2D">
              <w:t>@</w:t>
            </w:r>
            <w:r w:rsidRPr="00B06E2D">
              <w:rPr>
                <w:lang w:val="en-US"/>
              </w:rPr>
              <w:t>kpnu</w:t>
            </w:r>
            <w:r w:rsidRPr="00B06E2D">
              <w:t>.</w:t>
            </w:r>
            <w:r w:rsidRPr="00B06E2D">
              <w:rPr>
                <w:lang w:val="en-US"/>
              </w:rPr>
              <w:t>edu</w:t>
            </w:r>
            <w:r w:rsidRPr="00B06E2D">
              <w:t>.</w:t>
            </w:r>
            <w:r w:rsidRPr="00B06E2D">
              <w:rPr>
                <w:lang w:val="en-US"/>
              </w:rPr>
              <w:t>ua</w:t>
            </w:r>
          </w:p>
          <w:p w:rsidR="00A30EF2" w:rsidRPr="00CE59A9" w:rsidRDefault="00A30EF2" w:rsidP="00B06E2D">
            <w:pPr>
              <w:pStyle w:val="TableParagraph"/>
              <w:ind w:left="0"/>
              <w:jc w:val="both"/>
            </w:pPr>
            <w:r w:rsidRPr="00CE59A9">
              <w:rPr>
                <w:b/>
              </w:rPr>
              <w:t>Робоче</w:t>
            </w:r>
            <w:r w:rsidRPr="00CE59A9">
              <w:rPr>
                <w:b/>
                <w:spacing w:val="2"/>
              </w:rPr>
              <w:t xml:space="preserve"> </w:t>
            </w:r>
            <w:r w:rsidRPr="00B06E2D">
              <w:rPr>
                <w:b/>
              </w:rPr>
              <w:t>місце:</w:t>
            </w:r>
            <w:r w:rsidRPr="00B06E2D">
              <w:rPr>
                <w:b/>
                <w:spacing w:val="4"/>
              </w:rPr>
              <w:t xml:space="preserve"> </w:t>
            </w:r>
            <w:r w:rsidRPr="00B06E2D">
              <w:rPr>
                <w:spacing w:val="4"/>
              </w:rPr>
              <w:t>ауд. 110</w:t>
            </w:r>
            <w:r>
              <w:rPr>
                <w:spacing w:val="4"/>
              </w:rPr>
              <w:t xml:space="preserve"> (кафедра туризму та готельно-ресторанної справи), </w:t>
            </w:r>
            <w:r w:rsidRPr="00B06E2D">
              <w:t>навчальний</w:t>
            </w:r>
            <w:r w:rsidRPr="00CE59A9">
              <w:rPr>
                <w:spacing w:val="2"/>
              </w:rPr>
              <w:t xml:space="preserve"> </w:t>
            </w:r>
            <w:r w:rsidRPr="00CE59A9">
              <w:t>корпус</w:t>
            </w:r>
            <w:r w:rsidRPr="00CE59A9">
              <w:rPr>
                <w:spacing w:val="4"/>
              </w:rPr>
              <w:t xml:space="preserve"> </w:t>
            </w:r>
            <w:r w:rsidRPr="00CE59A9">
              <w:t>№</w:t>
            </w:r>
            <w:r>
              <w:t xml:space="preserve"> </w:t>
            </w:r>
            <w:r w:rsidRPr="00CE59A9">
              <w:t>4</w:t>
            </w:r>
            <w:r>
              <w:rPr>
                <w:spacing w:val="2"/>
              </w:rPr>
              <w:t xml:space="preserve">, </w:t>
            </w:r>
            <w:r w:rsidRPr="00CE59A9">
              <w:t>вул.</w:t>
            </w:r>
            <w:r w:rsidRPr="00CE59A9">
              <w:rPr>
                <w:spacing w:val="2"/>
              </w:rPr>
              <w:t xml:space="preserve"> </w:t>
            </w:r>
            <w:r w:rsidRPr="00CE59A9">
              <w:t>Суворова,</w:t>
            </w:r>
            <w:r w:rsidRPr="00CE59A9">
              <w:rPr>
                <w:spacing w:val="2"/>
              </w:rPr>
              <w:t xml:space="preserve"> </w:t>
            </w:r>
            <w:r>
              <w:t>52</w:t>
            </w:r>
          </w:p>
        </w:tc>
      </w:tr>
      <w:tr w:rsidR="00A30EF2" w:rsidTr="008C680A">
        <w:trPr>
          <w:gridBefore w:val="1"/>
          <w:wBefore w:w="7" w:type="dxa"/>
          <w:trHeight w:val="460"/>
        </w:trPr>
        <w:tc>
          <w:tcPr>
            <w:tcW w:w="3069" w:type="dxa"/>
            <w:vAlign w:val="center"/>
          </w:tcPr>
          <w:p w:rsidR="00A30EF2" w:rsidRPr="00CE59A9" w:rsidRDefault="00A30EF2" w:rsidP="00E26F25">
            <w:pPr>
              <w:pStyle w:val="TableParagraph"/>
              <w:spacing w:line="222" w:lineRule="exact"/>
              <w:jc w:val="both"/>
              <w:rPr>
                <w:b/>
              </w:rPr>
            </w:pPr>
            <w:r w:rsidRPr="00CE59A9">
              <w:rPr>
                <w:b/>
              </w:rPr>
              <w:t>Лі</w:t>
            </w:r>
            <w:r w:rsidRPr="00424946">
              <w:rPr>
                <w:b/>
              </w:rPr>
              <w:t>н</w:t>
            </w:r>
            <w:r w:rsidRPr="00CE59A9">
              <w:rPr>
                <w:b/>
              </w:rPr>
              <w:t>к</w:t>
            </w:r>
            <w:r w:rsidRPr="00CE59A9">
              <w:rPr>
                <w:b/>
                <w:spacing w:val="-5"/>
              </w:rPr>
              <w:t xml:space="preserve"> </w:t>
            </w:r>
            <w:r w:rsidRPr="00CE59A9">
              <w:rPr>
                <w:b/>
              </w:rPr>
              <w:t>на</w:t>
            </w:r>
            <w:r w:rsidRPr="00CE59A9">
              <w:rPr>
                <w:b/>
                <w:spacing w:val="-2"/>
              </w:rPr>
              <w:t xml:space="preserve"> </w:t>
            </w:r>
            <w:r w:rsidRPr="00CE59A9">
              <w:rPr>
                <w:b/>
              </w:rPr>
              <w:t>ос</w:t>
            </w:r>
            <w:r w:rsidRPr="00ED5B82">
              <w:rPr>
                <w:b/>
              </w:rPr>
              <w:t>в</w:t>
            </w:r>
            <w:r w:rsidRPr="00CE59A9">
              <w:rPr>
                <w:b/>
              </w:rPr>
              <w:t>ітній</w:t>
            </w:r>
            <w:r w:rsidRPr="00CE59A9">
              <w:rPr>
                <w:b/>
                <w:spacing w:val="-4"/>
              </w:rPr>
              <w:t xml:space="preserve"> </w:t>
            </w:r>
            <w:r w:rsidRPr="00CE59A9">
              <w:rPr>
                <w:b/>
              </w:rPr>
              <w:t>контент</w:t>
            </w:r>
          </w:p>
          <w:p w:rsidR="00A30EF2" w:rsidRPr="00CE59A9" w:rsidRDefault="00A30EF2" w:rsidP="00E26F25">
            <w:pPr>
              <w:pStyle w:val="TableParagraph"/>
              <w:spacing w:line="218" w:lineRule="exact"/>
              <w:jc w:val="both"/>
              <w:rPr>
                <w:b/>
              </w:rPr>
            </w:pPr>
            <w:r>
              <w:rPr>
                <w:b/>
              </w:rPr>
              <w:t xml:space="preserve">навчальної </w:t>
            </w:r>
            <w:r w:rsidRPr="00CE59A9">
              <w:rPr>
                <w:b/>
              </w:rPr>
              <w:t>дисципліни</w:t>
            </w:r>
          </w:p>
        </w:tc>
        <w:tc>
          <w:tcPr>
            <w:tcW w:w="6461" w:type="dxa"/>
            <w:gridSpan w:val="3"/>
            <w:vAlign w:val="center"/>
          </w:tcPr>
          <w:p w:rsidR="00A30EF2" w:rsidRPr="00FF5049" w:rsidRDefault="00A30EF2" w:rsidP="003A3259">
            <w:pPr>
              <w:pStyle w:val="TableParagraph"/>
              <w:spacing w:before="102"/>
              <w:ind w:left="0"/>
              <w:jc w:val="both"/>
              <w:rPr>
                <w:sz w:val="20"/>
                <w:szCs w:val="20"/>
              </w:rPr>
            </w:pPr>
            <w:hyperlink r:id="rId7" w:tgtFrame="_blank" w:history="1">
              <w:r w:rsidRPr="00FF5049">
                <w:rPr>
                  <w:rStyle w:val="Hyperlink"/>
                  <w:sz w:val="20"/>
                  <w:szCs w:val="20"/>
                  <w:shd w:val="clear" w:color="auto" w:fill="FFFFFF"/>
                </w:rPr>
                <w:t>https://moodle.kpnu.edu.ua/enrol/index.php?id=25227</w:t>
              </w:r>
            </w:hyperlink>
            <w:r w:rsidRPr="00FF5049">
              <w:rPr>
                <w:color w:val="2D2C37"/>
                <w:sz w:val="20"/>
                <w:szCs w:val="20"/>
                <w:shd w:val="clear" w:color="auto" w:fill="FFFFFF"/>
              </w:rPr>
              <w:t> </w:t>
            </w:r>
          </w:p>
        </w:tc>
      </w:tr>
      <w:tr w:rsidR="00A30EF2" w:rsidTr="008C680A">
        <w:trPr>
          <w:gridBefore w:val="1"/>
          <w:wBefore w:w="7" w:type="dxa"/>
          <w:trHeight w:val="230"/>
        </w:trPr>
        <w:tc>
          <w:tcPr>
            <w:tcW w:w="3069" w:type="dxa"/>
            <w:vAlign w:val="center"/>
          </w:tcPr>
          <w:p w:rsidR="00A30EF2" w:rsidRPr="001B383A" w:rsidRDefault="00A30EF2" w:rsidP="001B383A">
            <w:pPr>
              <w:pStyle w:val="TableParagraph"/>
              <w:spacing w:line="210" w:lineRule="exact"/>
              <w:jc w:val="both"/>
              <w:rPr>
                <w:b/>
                <w:sz w:val="20"/>
                <w:szCs w:val="20"/>
              </w:rPr>
            </w:pPr>
            <w:r w:rsidRPr="001B383A">
              <w:rPr>
                <w:b/>
                <w:sz w:val="20"/>
                <w:szCs w:val="20"/>
              </w:rPr>
              <w:t>Ст</w:t>
            </w:r>
            <w:r w:rsidRPr="00551F08">
              <w:rPr>
                <w:b/>
                <w:sz w:val="20"/>
                <w:szCs w:val="20"/>
              </w:rPr>
              <w:t>а</w:t>
            </w:r>
            <w:r w:rsidRPr="001B383A">
              <w:rPr>
                <w:b/>
                <w:sz w:val="20"/>
                <w:szCs w:val="20"/>
              </w:rPr>
              <w:t>тус</w:t>
            </w:r>
            <w:r w:rsidRPr="001B383A">
              <w:rPr>
                <w:b/>
                <w:spacing w:val="-10"/>
                <w:sz w:val="20"/>
                <w:szCs w:val="20"/>
              </w:rPr>
              <w:t xml:space="preserve"> навчальної </w:t>
            </w:r>
            <w:r w:rsidRPr="001B383A">
              <w:rPr>
                <w:b/>
                <w:sz w:val="20"/>
                <w:szCs w:val="20"/>
              </w:rPr>
              <w:t>дисципліни</w:t>
            </w:r>
          </w:p>
        </w:tc>
        <w:tc>
          <w:tcPr>
            <w:tcW w:w="6461" w:type="dxa"/>
            <w:gridSpan w:val="3"/>
            <w:vAlign w:val="center"/>
          </w:tcPr>
          <w:p w:rsidR="00A30EF2" w:rsidRPr="001B383A" w:rsidRDefault="00A30EF2" w:rsidP="003A3259">
            <w:pPr>
              <w:pStyle w:val="TableParagraph"/>
              <w:spacing w:line="210" w:lineRule="exact"/>
              <w:ind w:left="0"/>
              <w:jc w:val="both"/>
              <w:rPr>
                <w:sz w:val="20"/>
                <w:szCs w:val="20"/>
              </w:rPr>
            </w:pPr>
            <w:r>
              <w:rPr>
                <w:sz w:val="20"/>
                <w:szCs w:val="20"/>
              </w:rPr>
              <w:t>Вибіркова освітня компонента</w:t>
            </w:r>
          </w:p>
        </w:tc>
      </w:tr>
      <w:tr w:rsidR="00A30EF2" w:rsidTr="008C680A">
        <w:trPr>
          <w:gridBefore w:val="1"/>
          <w:wBefore w:w="7" w:type="dxa"/>
          <w:trHeight w:val="460"/>
        </w:trPr>
        <w:tc>
          <w:tcPr>
            <w:tcW w:w="3069" w:type="dxa"/>
            <w:vAlign w:val="center"/>
          </w:tcPr>
          <w:p w:rsidR="00A30EF2" w:rsidRPr="007B6357" w:rsidRDefault="00A30EF2" w:rsidP="007B6357">
            <w:pPr>
              <w:pStyle w:val="TableParagraph"/>
              <w:spacing w:line="222" w:lineRule="exact"/>
              <w:jc w:val="both"/>
              <w:rPr>
                <w:b/>
                <w:sz w:val="20"/>
                <w:szCs w:val="20"/>
              </w:rPr>
            </w:pPr>
            <w:r w:rsidRPr="007B6357">
              <w:rPr>
                <w:b/>
                <w:sz w:val="20"/>
                <w:szCs w:val="20"/>
              </w:rPr>
              <w:t>Об</w:t>
            </w:r>
            <w:r w:rsidRPr="00424946">
              <w:rPr>
                <w:b/>
                <w:sz w:val="20"/>
                <w:szCs w:val="20"/>
              </w:rPr>
              <w:t>с</w:t>
            </w:r>
            <w:r w:rsidRPr="007B6357">
              <w:rPr>
                <w:b/>
                <w:sz w:val="20"/>
                <w:szCs w:val="20"/>
              </w:rPr>
              <w:t>яг</w:t>
            </w:r>
            <w:r w:rsidRPr="007B6357">
              <w:rPr>
                <w:b/>
                <w:spacing w:val="-2"/>
                <w:sz w:val="20"/>
                <w:szCs w:val="20"/>
              </w:rPr>
              <w:t xml:space="preserve"> навчальної </w:t>
            </w:r>
            <w:r w:rsidRPr="007B6357">
              <w:rPr>
                <w:b/>
                <w:sz w:val="20"/>
                <w:szCs w:val="20"/>
              </w:rPr>
              <w:t>дисципліни:</w:t>
            </w:r>
          </w:p>
          <w:p w:rsidR="00A30EF2" w:rsidRPr="007B6357" w:rsidRDefault="00A30EF2" w:rsidP="007B6357">
            <w:pPr>
              <w:pStyle w:val="TableParagraph"/>
              <w:spacing w:line="222" w:lineRule="exact"/>
              <w:jc w:val="both"/>
              <w:rPr>
                <w:b/>
                <w:sz w:val="20"/>
                <w:szCs w:val="20"/>
              </w:rPr>
            </w:pPr>
            <w:r w:rsidRPr="007B6357">
              <w:rPr>
                <w:b/>
                <w:sz w:val="20"/>
                <w:szCs w:val="20"/>
              </w:rPr>
              <w:t>Загальний обсяг годин</w:t>
            </w:r>
          </w:p>
          <w:p w:rsidR="00A30EF2" w:rsidRPr="007B6357" w:rsidRDefault="00A30EF2" w:rsidP="007B6357">
            <w:pPr>
              <w:pStyle w:val="TableParagraph"/>
              <w:spacing w:line="222" w:lineRule="exact"/>
              <w:jc w:val="both"/>
              <w:rPr>
                <w:b/>
                <w:sz w:val="20"/>
                <w:szCs w:val="20"/>
              </w:rPr>
            </w:pPr>
            <w:r w:rsidRPr="007B6357">
              <w:rPr>
                <w:b/>
                <w:sz w:val="20"/>
                <w:szCs w:val="20"/>
              </w:rPr>
              <w:t>Кількість кредитів ЄКТС</w:t>
            </w:r>
          </w:p>
        </w:tc>
        <w:tc>
          <w:tcPr>
            <w:tcW w:w="6461" w:type="dxa"/>
            <w:gridSpan w:val="3"/>
            <w:vAlign w:val="center"/>
          </w:tcPr>
          <w:p w:rsidR="00A30EF2" w:rsidRDefault="00A30EF2" w:rsidP="007B6357">
            <w:pPr>
              <w:pStyle w:val="TableParagraph"/>
              <w:spacing w:before="102"/>
              <w:ind w:left="0"/>
              <w:jc w:val="both"/>
              <w:rPr>
                <w:sz w:val="20"/>
                <w:szCs w:val="20"/>
              </w:rPr>
            </w:pPr>
            <w:r>
              <w:rPr>
                <w:sz w:val="20"/>
                <w:szCs w:val="20"/>
              </w:rPr>
              <w:t>120 год.</w:t>
            </w:r>
          </w:p>
          <w:p w:rsidR="00A30EF2" w:rsidRPr="007B6357" w:rsidRDefault="00A30EF2" w:rsidP="007B6357">
            <w:pPr>
              <w:pStyle w:val="TableParagraph"/>
              <w:spacing w:before="102"/>
              <w:ind w:left="0"/>
              <w:jc w:val="both"/>
              <w:rPr>
                <w:sz w:val="20"/>
                <w:szCs w:val="20"/>
              </w:rPr>
            </w:pPr>
            <w:r>
              <w:rPr>
                <w:sz w:val="20"/>
                <w:szCs w:val="20"/>
              </w:rPr>
              <w:t>4 кредитів ЄКТС</w:t>
            </w:r>
          </w:p>
        </w:tc>
      </w:tr>
      <w:tr w:rsidR="00A30EF2" w:rsidTr="008C680A">
        <w:trPr>
          <w:gridBefore w:val="1"/>
          <w:wBefore w:w="7" w:type="dxa"/>
          <w:trHeight w:val="230"/>
        </w:trPr>
        <w:tc>
          <w:tcPr>
            <w:tcW w:w="3069" w:type="dxa"/>
            <w:vAlign w:val="center"/>
          </w:tcPr>
          <w:p w:rsidR="00A30EF2" w:rsidRDefault="00A30EF2" w:rsidP="007B6357">
            <w:pPr>
              <w:pStyle w:val="TableParagraph"/>
              <w:spacing w:line="210" w:lineRule="exact"/>
              <w:jc w:val="both"/>
              <w:rPr>
                <w:b/>
                <w:sz w:val="20"/>
              </w:rPr>
            </w:pPr>
            <w:r>
              <w:rPr>
                <w:b/>
                <w:sz w:val="20"/>
              </w:rPr>
              <w:t>Фо</w:t>
            </w:r>
            <w:r w:rsidRPr="00EE7EC9">
              <w:rPr>
                <w:b/>
                <w:sz w:val="20"/>
              </w:rPr>
              <w:t>р</w:t>
            </w:r>
            <w:r>
              <w:rPr>
                <w:b/>
                <w:sz w:val="20"/>
              </w:rPr>
              <w:t>ми</w:t>
            </w:r>
            <w:r>
              <w:rPr>
                <w:b/>
                <w:spacing w:val="-7"/>
                <w:sz w:val="20"/>
              </w:rPr>
              <w:t xml:space="preserve"> </w:t>
            </w:r>
            <w:r>
              <w:rPr>
                <w:b/>
                <w:sz w:val="20"/>
              </w:rPr>
              <w:t>навчання</w:t>
            </w:r>
          </w:p>
        </w:tc>
        <w:tc>
          <w:tcPr>
            <w:tcW w:w="6461" w:type="dxa"/>
            <w:gridSpan w:val="3"/>
            <w:vAlign w:val="center"/>
          </w:tcPr>
          <w:p w:rsidR="00A30EF2" w:rsidRDefault="00A30EF2" w:rsidP="007B6357">
            <w:pPr>
              <w:pStyle w:val="TableParagraph"/>
              <w:spacing w:line="210" w:lineRule="exact"/>
              <w:ind w:left="0"/>
              <w:jc w:val="both"/>
              <w:rPr>
                <w:sz w:val="20"/>
              </w:rPr>
            </w:pPr>
            <w:r>
              <w:rPr>
                <w:sz w:val="20"/>
              </w:rPr>
              <w:t>Денна форма навчання</w:t>
            </w:r>
          </w:p>
        </w:tc>
      </w:tr>
      <w:tr w:rsidR="00A30EF2" w:rsidTr="008C680A">
        <w:trPr>
          <w:gridBefore w:val="1"/>
          <w:wBefore w:w="7" w:type="dxa"/>
          <w:trHeight w:val="2990"/>
        </w:trPr>
        <w:tc>
          <w:tcPr>
            <w:tcW w:w="3069" w:type="dxa"/>
            <w:vAlign w:val="center"/>
          </w:tcPr>
          <w:p w:rsidR="00A30EF2" w:rsidRDefault="00A30EF2" w:rsidP="00D20E9E">
            <w:pPr>
              <w:pStyle w:val="TableParagraph"/>
              <w:spacing w:before="1"/>
              <w:jc w:val="both"/>
              <w:rPr>
                <w:b/>
                <w:spacing w:val="-6"/>
                <w:sz w:val="20"/>
              </w:rPr>
            </w:pPr>
            <w:r>
              <w:rPr>
                <w:b/>
                <w:sz w:val="20"/>
              </w:rPr>
              <w:t>По</w:t>
            </w:r>
            <w:r w:rsidRPr="00534E0C">
              <w:rPr>
                <w:b/>
                <w:sz w:val="20"/>
              </w:rPr>
              <w:t>л</w:t>
            </w:r>
            <w:r>
              <w:rPr>
                <w:b/>
                <w:sz w:val="20"/>
              </w:rPr>
              <w:t>ітика</w:t>
            </w:r>
          </w:p>
          <w:p w:rsidR="00A30EF2" w:rsidRDefault="00A30EF2" w:rsidP="00D20E9E">
            <w:pPr>
              <w:pStyle w:val="TableParagraph"/>
              <w:spacing w:before="1"/>
              <w:jc w:val="both"/>
              <w:rPr>
                <w:b/>
                <w:sz w:val="20"/>
              </w:rPr>
            </w:pPr>
            <w:r>
              <w:rPr>
                <w:b/>
                <w:spacing w:val="-6"/>
                <w:sz w:val="20"/>
              </w:rPr>
              <w:t xml:space="preserve">навчальної </w:t>
            </w:r>
            <w:r>
              <w:rPr>
                <w:b/>
                <w:sz w:val="20"/>
              </w:rPr>
              <w:t>дисципліни</w:t>
            </w:r>
          </w:p>
        </w:tc>
        <w:tc>
          <w:tcPr>
            <w:tcW w:w="6461" w:type="dxa"/>
            <w:gridSpan w:val="3"/>
            <w:vAlign w:val="center"/>
          </w:tcPr>
          <w:p w:rsidR="00A30EF2" w:rsidRPr="00D20E9E" w:rsidRDefault="00A30EF2" w:rsidP="00D20E9E">
            <w:pPr>
              <w:spacing w:after="160"/>
              <w:contextualSpacing/>
              <w:jc w:val="both"/>
              <w:rPr>
                <w:sz w:val="20"/>
                <w:szCs w:val="20"/>
              </w:rPr>
            </w:pPr>
            <w:r w:rsidRPr="00D20E9E">
              <w:rPr>
                <w:sz w:val="20"/>
                <w:szCs w:val="20"/>
                <w:u w:val="single"/>
              </w:rPr>
              <w:t>Академічна доброчесність.</w:t>
            </w:r>
            <w:r w:rsidRPr="00D20E9E">
              <w:rPr>
                <w:sz w:val="20"/>
                <w:szCs w:val="20"/>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в письмовій роботі студента є підставою для її незарахування викладачем, незалежно від масштабів плагіату чи обману.</w:t>
            </w:r>
          </w:p>
          <w:p w:rsidR="00A30EF2" w:rsidRPr="00D20E9E" w:rsidRDefault="00A30EF2" w:rsidP="00D20E9E">
            <w:pPr>
              <w:spacing w:after="160"/>
              <w:contextualSpacing/>
              <w:jc w:val="both"/>
              <w:rPr>
                <w:sz w:val="20"/>
                <w:szCs w:val="20"/>
              </w:rPr>
            </w:pPr>
            <w:r w:rsidRPr="00D20E9E">
              <w:rPr>
                <w:sz w:val="20"/>
                <w:szCs w:val="20"/>
                <w:u w:val="single"/>
              </w:rPr>
              <w:t>Відвідання занять.</w:t>
            </w:r>
            <w:r w:rsidRPr="00D20E9E">
              <w:rPr>
                <w:sz w:val="20"/>
                <w:szCs w:val="20"/>
              </w:rPr>
              <w:t xml:space="preserve"> Очікується, що всі студенти відвідають усі лекції і 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rsidR="00A30EF2" w:rsidRPr="00D20E9E" w:rsidRDefault="00A30EF2" w:rsidP="00D20E9E">
            <w:pPr>
              <w:spacing w:after="160"/>
              <w:contextualSpacing/>
              <w:jc w:val="both"/>
              <w:rPr>
                <w:sz w:val="20"/>
                <w:szCs w:val="20"/>
              </w:rPr>
            </w:pPr>
            <w:r w:rsidRPr="00D20E9E">
              <w:rPr>
                <w:sz w:val="20"/>
                <w:szCs w:val="20"/>
                <w:u w:val="single"/>
              </w:rPr>
              <w:t xml:space="preserve">Лекційні заняття. </w:t>
            </w:r>
            <w:r w:rsidRPr="00D20E9E">
              <w:rPr>
                <w:sz w:val="20"/>
                <w:szCs w:val="20"/>
              </w:rPr>
              <w:t>Структура кожного лекційного заняття поділяється на окремі питання, включає план та подальше його розкриття. Ефективність слухання курсу лекцій значною мірою залежить від активності та самостійності студента при підготовці до сприйняття лекційного матеріалу. Ця активність та самостійність повинні виявлятися не тільки у тому, щоб конспектувати зміст лекцій, а головне у тому, щоб усвідомити необхідність вивчення лекційного доробку, що складає умову правильного сприйняття та засвоєння знань із туризму та готельно-ресторанної справи на підставі самопідготовки до наступної лекції, практичного заняття. Деякі питання, терміни, положення, які розглядаються на лекції і практичних заняттях, студент може недостатньо розуміти, що потребує додаткового ознайомлення з науковою літературою. Цей матеріал треба не тільки підібрати, але і спеціально помітити, щоб запитати про нього у лектора або зʼясувати самому за допомогою підручника, словників та енциклопедій.</w:t>
            </w:r>
          </w:p>
          <w:p w:rsidR="00A30EF2" w:rsidRPr="00D20E9E" w:rsidRDefault="00A30EF2" w:rsidP="00D20E9E">
            <w:pPr>
              <w:spacing w:after="160"/>
              <w:contextualSpacing/>
              <w:jc w:val="both"/>
              <w:rPr>
                <w:sz w:val="20"/>
                <w:szCs w:val="20"/>
              </w:rPr>
            </w:pPr>
            <w:r w:rsidRPr="00D20E9E">
              <w:rPr>
                <w:sz w:val="20"/>
                <w:szCs w:val="20"/>
                <w:u w:val="single"/>
              </w:rPr>
              <w:t>Практичні заняття.</w:t>
            </w:r>
            <w:r w:rsidRPr="00D20E9E">
              <w:rPr>
                <w:sz w:val="20"/>
                <w:szCs w:val="20"/>
              </w:rPr>
              <w:t xml:space="preserve"> До практичних занять викладач повідомляє:</w:t>
            </w:r>
          </w:p>
          <w:p w:rsidR="00A30EF2" w:rsidRPr="00D20E9E" w:rsidRDefault="00A30EF2" w:rsidP="00D20E9E">
            <w:pPr>
              <w:pStyle w:val="ListParagraph"/>
              <w:numPr>
                <w:ilvl w:val="0"/>
                <w:numId w:val="7"/>
              </w:numPr>
              <w:adjustRightInd w:val="0"/>
              <w:ind w:left="0" w:firstLine="550"/>
              <w:contextualSpacing/>
              <w:jc w:val="both"/>
              <w:rPr>
                <w:sz w:val="20"/>
                <w:szCs w:val="20"/>
              </w:rPr>
            </w:pPr>
            <w:r w:rsidRPr="00D20E9E">
              <w:rPr>
                <w:sz w:val="20"/>
                <w:szCs w:val="20"/>
              </w:rPr>
              <w:t>теми та запитання, які потребують вивчення;</w:t>
            </w:r>
          </w:p>
          <w:p w:rsidR="00A30EF2" w:rsidRPr="00D20E9E" w:rsidRDefault="00A30EF2" w:rsidP="00D20E9E">
            <w:pPr>
              <w:pStyle w:val="ListParagraph"/>
              <w:numPr>
                <w:ilvl w:val="0"/>
                <w:numId w:val="7"/>
              </w:numPr>
              <w:adjustRightInd w:val="0"/>
              <w:ind w:left="0" w:firstLine="550"/>
              <w:contextualSpacing/>
              <w:jc w:val="both"/>
              <w:rPr>
                <w:sz w:val="20"/>
                <w:szCs w:val="20"/>
              </w:rPr>
            </w:pPr>
            <w:r w:rsidRPr="00D20E9E">
              <w:rPr>
                <w:sz w:val="20"/>
                <w:szCs w:val="20"/>
              </w:rPr>
              <w:t>список літератури та інтернет-адреси інформаційних ресурсів, де можна знайти необхідний матеріал для підготовки питань практичних і самостійних робіт у повному обсязі;</w:t>
            </w:r>
          </w:p>
          <w:p w:rsidR="00A30EF2" w:rsidRPr="00D20E9E" w:rsidRDefault="00A30EF2" w:rsidP="00D20E9E">
            <w:pPr>
              <w:pStyle w:val="ListParagraph"/>
              <w:numPr>
                <w:ilvl w:val="0"/>
                <w:numId w:val="7"/>
              </w:numPr>
              <w:adjustRightInd w:val="0"/>
              <w:ind w:left="0" w:firstLine="550"/>
              <w:contextualSpacing/>
              <w:jc w:val="both"/>
              <w:rPr>
                <w:sz w:val="20"/>
                <w:szCs w:val="20"/>
              </w:rPr>
            </w:pPr>
            <w:r w:rsidRPr="00D20E9E">
              <w:rPr>
                <w:sz w:val="20"/>
                <w:szCs w:val="20"/>
              </w:rPr>
              <w:t>завдання самостійної роботи. Цей вид підготовки передбачає виступи на практичних заняттях або ж індивідуальні звітування про виконання на консультаціях викладача.</w:t>
            </w:r>
          </w:p>
          <w:p w:rsidR="00A30EF2" w:rsidRPr="00D20E9E" w:rsidRDefault="00A30EF2" w:rsidP="00D20E9E">
            <w:pPr>
              <w:spacing w:after="160"/>
              <w:contextualSpacing/>
              <w:jc w:val="both"/>
              <w:rPr>
                <w:sz w:val="20"/>
                <w:szCs w:val="20"/>
              </w:rPr>
            </w:pPr>
            <w:r w:rsidRPr="00D20E9E">
              <w:rPr>
                <w:sz w:val="20"/>
                <w:szCs w:val="20"/>
                <w:u w:val="single"/>
              </w:rPr>
              <w:t>Самостійна робота.</w:t>
            </w:r>
            <w:r w:rsidRPr="00D20E9E">
              <w:rPr>
                <w:sz w:val="20"/>
                <w:szCs w:val="20"/>
              </w:rPr>
              <w:t xml:space="preserve"> Більша частина змісту навчальної дисципліни виділяється на самостійне опрацювання. Самостійна робота повинна бути чітко спланована на увесь період навчання. Щоб зрозуміти матеріал, перше сприйняття розділу або параграфу повинно бути спрямовано на виділення в ньому головного, центральної думки. Важливо прослідкувати, як ця думка розвивається та обґрунтовується. Після цього навчальний матеріал розбивається на завершені за смислом частини й кожна частина поділяється на складові (виділяється головна частина думки). Конспектувати необхідно тільки після того, коли матеріал до кінця зрозумілий. Конспект повинен бути скороченим. Записувати рекомендується основну думку, а також невідомі способи обґрунтування, визначення, розкриття термінології та понять. В окремих випадках конспект може являти собою тільки план та скорочені тези проробленого матеріалу. Стислий конспект є результатом напруженої розумової діяльності студента над змістом підручника. Пророблений та законспектований таким чином навчальний матеріал засвоюється найбільш повно та міцно. Конспектувати посібник та рекомендовану літературу доцільно у тому ж зошиті, у якому записані лекції. Це дозволяє співвіднести матеріали конспектування літератури та лекції, взаємно їх доповнити та систематизувати. Самоконтроль щодо виконання навчальних завдань забезпечує подолання труднощів, які можуть виникнути при цьому та є необхідною умовою успішної роботи студента.</w:t>
            </w:r>
          </w:p>
          <w:p w:rsidR="00A30EF2" w:rsidRPr="00D20E9E" w:rsidRDefault="00A30EF2" w:rsidP="00D20E9E">
            <w:pPr>
              <w:spacing w:after="160"/>
              <w:contextualSpacing/>
              <w:jc w:val="both"/>
              <w:rPr>
                <w:sz w:val="20"/>
                <w:szCs w:val="20"/>
              </w:rPr>
            </w:pPr>
            <w:r w:rsidRPr="00D20E9E">
              <w:rPr>
                <w:sz w:val="20"/>
                <w:szCs w:val="20"/>
                <w:u w:val="single"/>
              </w:rPr>
              <w:t>Письмові роботи.</w:t>
            </w:r>
            <w:r w:rsidRPr="00D20E9E">
              <w:rPr>
                <w:sz w:val="20"/>
                <w:szCs w:val="20"/>
              </w:rPr>
              <w:t xml:space="preserve"> Очікується, що студенти виконають декілька видів письмових робіт (есе, реферат, курсова робота).</w:t>
            </w:r>
          </w:p>
          <w:p w:rsidR="00A30EF2" w:rsidRPr="00D20E9E" w:rsidRDefault="00A30EF2" w:rsidP="00D20E9E">
            <w:pPr>
              <w:spacing w:after="160"/>
              <w:contextualSpacing/>
              <w:jc w:val="both"/>
              <w:rPr>
                <w:sz w:val="20"/>
                <w:szCs w:val="20"/>
              </w:rPr>
            </w:pPr>
            <w:r w:rsidRPr="00D20E9E">
              <w:rPr>
                <w:sz w:val="20"/>
                <w:szCs w:val="20"/>
                <w:u w:val="single"/>
              </w:rPr>
              <w:t>Консультації.</w:t>
            </w:r>
            <w:r w:rsidRPr="00D20E9E">
              <w:rPr>
                <w:sz w:val="20"/>
                <w:szCs w:val="20"/>
              </w:rPr>
              <w:t xml:space="preserve"> Якщо у студента виникають питання, то він завжди може звернутись із ними до викладача. Викладач призначає консультації, які потрібні для розʼяснення незрозумілих питань, для відпрацювання пропущених занять, для перевірки виконання самостійних завдань. А також студент може звернутись на кафедру за літературою, за методичними рекомендаціями та іншими навчальними матеріалами.</w:t>
            </w:r>
          </w:p>
          <w:p w:rsidR="00A30EF2" w:rsidRPr="00D20E9E" w:rsidRDefault="00A30EF2" w:rsidP="00D20E9E">
            <w:pPr>
              <w:tabs>
                <w:tab w:val="left" w:pos="5997"/>
              </w:tabs>
              <w:spacing w:after="160"/>
              <w:contextualSpacing/>
              <w:jc w:val="both"/>
              <w:rPr>
                <w:sz w:val="20"/>
                <w:szCs w:val="20"/>
              </w:rPr>
            </w:pPr>
            <w:r w:rsidRPr="00D20E9E">
              <w:rPr>
                <w:sz w:val="20"/>
                <w:szCs w:val="20"/>
                <w:u w:val="single"/>
              </w:rPr>
              <w:t>Література.</w:t>
            </w:r>
            <w:r w:rsidRPr="00D20E9E">
              <w:rPr>
                <w:sz w:val="20"/>
                <w:szCs w:val="20"/>
              </w:rPr>
              <w:t xml:space="preserve"> Уся література, яку студенти не 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p>
        </w:tc>
      </w:tr>
      <w:tr w:rsidR="00A30EF2" w:rsidRPr="00B00BE2" w:rsidTr="008C680A">
        <w:trPr>
          <w:gridBefore w:val="1"/>
          <w:wBefore w:w="7" w:type="dxa"/>
          <w:trHeight w:val="649"/>
        </w:trPr>
        <w:tc>
          <w:tcPr>
            <w:tcW w:w="3069" w:type="dxa"/>
            <w:vAlign w:val="center"/>
          </w:tcPr>
          <w:p w:rsidR="00A30EF2" w:rsidRDefault="00A30EF2" w:rsidP="00891A5F">
            <w:pPr>
              <w:pStyle w:val="TableParagraph"/>
              <w:jc w:val="both"/>
              <w:rPr>
                <w:b/>
                <w:sz w:val="20"/>
              </w:rPr>
            </w:pPr>
            <w:r>
              <w:rPr>
                <w:b/>
                <w:spacing w:val="-1"/>
                <w:sz w:val="20"/>
              </w:rPr>
              <w:t>Що</w:t>
            </w:r>
            <w:r>
              <w:rPr>
                <w:b/>
                <w:spacing w:val="-11"/>
                <w:sz w:val="20"/>
              </w:rPr>
              <w:t xml:space="preserve"> </w:t>
            </w:r>
            <w:r>
              <w:rPr>
                <w:b/>
                <w:spacing w:val="-1"/>
                <w:sz w:val="20"/>
              </w:rPr>
              <w:t>бу</w:t>
            </w:r>
            <w:r w:rsidRPr="003F5AFF">
              <w:rPr>
                <w:b/>
                <w:spacing w:val="-1"/>
                <w:sz w:val="20"/>
              </w:rPr>
              <w:t>д</w:t>
            </w:r>
            <w:r>
              <w:rPr>
                <w:b/>
                <w:spacing w:val="-1"/>
                <w:sz w:val="20"/>
              </w:rPr>
              <w:t>емо</w:t>
            </w:r>
            <w:r>
              <w:rPr>
                <w:b/>
                <w:spacing w:val="-10"/>
                <w:sz w:val="20"/>
              </w:rPr>
              <w:t xml:space="preserve"> </w:t>
            </w:r>
            <w:r>
              <w:rPr>
                <w:b/>
                <w:sz w:val="20"/>
              </w:rPr>
              <w:t>вивчати?</w:t>
            </w:r>
          </w:p>
        </w:tc>
        <w:tc>
          <w:tcPr>
            <w:tcW w:w="6461" w:type="dxa"/>
            <w:gridSpan w:val="3"/>
            <w:vAlign w:val="center"/>
          </w:tcPr>
          <w:p w:rsidR="00A30EF2" w:rsidRPr="00B00BE2" w:rsidRDefault="00A30EF2" w:rsidP="0026180A">
            <w:pPr>
              <w:tabs>
                <w:tab w:val="left" w:pos="0"/>
              </w:tabs>
              <w:jc w:val="both"/>
              <w:rPr>
                <w:sz w:val="20"/>
                <w:szCs w:val="20"/>
              </w:rPr>
            </w:pPr>
            <w:r w:rsidRPr="00B00BE2">
              <w:rPr>
                <w:b/>
                <w:bCs/>
                <w:sz w:val="20"/>
                <w:szCs w:val="20"/>
              </w:rPr>
              <w:t xml:space="preserve">Предметом </w:t>
            </w:r>
            <w:r w:rsidRPr="00B00BE2">
              <w:rPr>
                <w:bCs/>
                <w:sz w:val="20"/>
                <w:szCs w:val="20"/>
              </w:rPr>
              <w:t>вивчення навчальної дисципліни «Стратегія розвитку підприємств готельно-ресторанного господарства» є</w:t>
            </w:r>
            <w:r w:rsidRPr="00B00BE2">
              <w:rPr>
                <w:sz w:val="20"/>
                <w:szCs w:val="20"/>
              </w:rPr>
              <w:t xml:space="preserve"> особливості</w:t>
            </w:r>
            <w:r w:rsidRPr="00B00BE2">
              <w:rPr>
                <w:spacing w:val="-52"/>
                <w:sz w:val="20"/>
                <w:szCs w:val="20"/>
              </w:rPr>
              <w:t xml:space="preserve"> </w:t>
            </w:r>
            <w:r w:rsidRPr="00B00BE2">
              <w:rPr>
                <w:sz w:val="20"/>
                <w:szCs w:val="20"/>
              </w:rPr>
              <w:t>застосування</w:t>
            </w:r>
            <w:r w:rsidRPr="00B00BE2">
              <w:rPr>
                <w:spacing w:val="1"/>
                <w:sz w:val="20"/>
                <w:szCs w:val="20"/>
              </w:rPr>
              <w:t xml:space="preserve"> </w:t>
            </w:r>
            <w:r w:rsidRPr="00B00BE2">
              <w:rPr>
                <w:sz w:val="20"/>
                <w:szCs w:val="20"/>
              </w:rPr>
              <w:t>методів</w:t>
            </w:r>
            <w:r w:rsidRPr="00B00BE2">
              <w:rPr>
                <w:spacing w:val="1"/>
                <w:sz w:val="20"/>
                <w:szCs w:val="20"/>
              </w:rPr>
              <w:t xml:space="preserve"> </w:t>
            </w:r>
            <w:r w:rsidRPr="00B00BE2">
              <w:rPr>
                <w:sz w:val="20"/>
                <w:szCs w:val="20"/>
              </w:rPr>
              <w:t>обґрунтування</w:t>
            </w:r>
            <w:r w:rsidRPr="00B00BE2">
              <w:rPr>
                <w:spacing w:val="1"/>
                <w:sz w:val="20"/>
                <w:szCs w:val="20"/>
              </w:rPr>
              <w:t xml:space="preserve"> </w:t>
            </w:r>
            <w:r w:rsidRPr="00B00BE2">
              <w:rPr>
                <w:sz w:val="20"/>
                <w:szCs w:val="20"/>
              </w:rPr>
              <w:t>рішень</w:t>
            </w:r>
            <w:r w:rsidRPr="00B00BE2">
              <w:rPr>
                <w:spacing w:val="1"/>
                <w:sz w:val="20"/>
                <w:szCs w:val="20"/>
              </w:rPr>
              <w:t xml:space="preserve"> </w:t>
            </w:r>
            <w:r w:rsidRPr="00B00BE2">
              <w:rPr>
                <w:sz w:val="20"/>
                <w:szCs w:val="20"/>
              </w:rPr>
              <w:t>що</w:t>
            </w:r>
            <w:r w:rsidRPr="00B00BE2">
              <w:rPr>
                <w:spacing w:val="1"/>
                <w:sz w:val="20"/>
                <w:szCs w:val="20"/>
              </w:rPr>
              <w:t xml:space="preserve"> </w:t>
            </w:r>
            <w:r w:rsidRPr="00B00BE2">
              <w:rPr>
                <w:sz w:val="20"/>
                <w:szCs w:val="20"/>
              </w:rPr>
              <w:t>стосуються</w:t>
            </w:r>
            <w:r w:rsidRPr="00B00BE2">
              <w:rPr>
                <w:spacing w:val="1"/>
                <w:sz w:val="20"/>
                <w:szCs w:val="20"/>
              </w:rPr>
              <w:t xml:space="preserve"> </w:t>
            </w:r>
            <w:r w:rsidRPr="00B00BE2">
              <w:rPr>
                <w:sz w:val="20"/>
                <w:szCs w:val="20"/>
              </w:rPr>
              <w:t>стратегічного</w:t>
            </w:r>
            <w:r w:rsidRPr="00B00BE2">
              <w:rPr>
                <w:spacing w:val="1"/>
                <w:sz w:val="20"/>
                <w:szCs w:val="20"/>
              </w:rPr>
              <w:t xml:space="preserve"> </w:t>
            </w:r>
            <w:r w:rsidRPr="00B00BE2">
              <w:rPr>
                <w:sz w:val="20"/>
                <w:szCs w:val="20"/>
              </w:rPr>
              <w:t>управління</w:t>
            </w:r>
            <w:r w:rsidRPr="00B00BE2">
              <w:rPr>
                <w:spacing w:val="-2"/>
                <w:sz w:val="20"/>
                <w:szCs w:val="20"/>
              </w:rPr>
              <w:t xml:space="preserve"> </w:t>
            </w:r>
            <w:r w:rsidRPr="00B00BE2">
              <w:rPr>
                <w:sz w:val="20"/>
                <w:szCs w:val="20"/>
              </w:rPr>
              <w:t>підприємством.</w:t>
            </w:r>
          </w:p>
        </w:tc>
      </w:tr>
      <w:tr w:rsidR="00A30EF2" w:rsidTr="00FB12DF">
        <w:trPr>
          <w:gridBefore w:val="1"/>
          <w:wBefore w:w="7" w:type="dxa"/>
          <w:trHeight w:val="60"/>
        </w:trPr>
        <w:tc>
          <w:tcPr>
            <w:tcW w:w="3069" w:type="dxa"/>
            <w:vAlign w:val="center"/>
          </w:tcPr>
          <w:p w:rsidR="00A30EF2" w:rsidRDefault="00A30EF2" w:rsidP="00465122">
            <w:pPr>
              <w:pStyle w:val="TableParagraph"/>
              <w:jc w:val="both"/>
              <w:rPr>
                <w:b/>
                <w:sz w:val="20"/>
              </w:rPr>
            </w:pPr>
            <w:r>
              <w:rPr>
                <w:b/>
                <w:sz w:val="20"/>
              </w:rPr>
              <w:t>Чо</w:t>
            </w:r>
            <w:r w:rsidRPr="00CB5DC6">
              <w:rPr>
                <w:b/>
                <w:sz w:val="20"/>
              </w:rPr>
              <w:t>м</w:t>
            </w:r>
            <w:r>
              <w:rPr>
                <w:b/>
                <w:sz w:val="20"/>
              </w:rPr>
              <w:t>у</w:t>
            </w:r>
            <w:r>
              <w:rPr>
                <w:b/>
                <w:spacing w:val="-5"/>
                <w:sz w:val="20"/>
              </w:rPr>
              <w:t xml:space="preserve"> </w:t>
            </w:r>
            <w:r>
              <w:rPr>
                <w:b/>
                <w:sz w:val="20"/>
              </w:rPr>
              <w:t>це</w:t>
            </w:r>
            <w:r>
              <w:rPr>
                <w:b/>
                <w:spacing w:val="-8"/>
                <w:sz w:val="20"/>
              </w:rPr>
              <w:t xml:space="preserve"> </w:t>
            </w:r>
            <w:r>
              <w:rPr>
                <w:b/>
                <w:sz w:val="20"/>
              </w:rPr>
              <w:t>тр</w:t>
            </w:r>
            <w:r w:rsidRPr="00767632">
              <w:rPr>
                <w:b/>
                <w:sz w:val="20"/>
              </w:rPr>
              <w:t>е</w:t>
            </w:r>
            <w:r>
              <w:rPr>
                <w:b/>
                <w:sz w:val="20"/>
              </w:rPr>
              <w:t>ба</w:t>
            </w:r>
            <w:r>
              <w:rPr>
                <w:b/>
                <w:spacing w:val="-4"/>
                <w:sz w:val="20"/>
              </w:rPr>
              <w:t xml:space="preserve"> </w:t>
            </w:r>
            <w:r>
              <w:rPr>
                <w:b/>
                <w:sz w:val="20"/>
              </w:rPr>
              <w:t>вивчати?</w:t>
            </w:r>
          </w:p>
        </w:tc>
        <w:tc>
          <w:tcPr>
            <w:tcW w:w="6461" w:type="dxa"/>
            <w:gridSpan w:val="3"/>
            <w:vAlign w:val="center"/>
          </w:tcPr>
          <w:p w:rsidR="00A30EF2" w:rsidRPr="0026180A" w:rsidRDefault="00A30EF2" w:rsidP="0026180A">
            <w:pPr>
              <w:tabs>
                <w:tab w:val="left" w:pos="0"/>
              </w:tabs>
              <w:jc w:val="both"/>
              <w:rPr>
                <w:sz w:val="20"/>
                <w:szCs w:val="20"/>
              </w:rPr>
            </w:pPr>
            <w:r w:rsidRPr="0026180A">
              <w:rPr>
                <w:i/>
                <w:sz w:val="20"/>
                <w:szCs w:val="20"/>
              </w:rPr>
              <w:t>Метою викладання навчальної дисципліни «</w:t>
            </w:r>
            <w:r>
              <w:rPr>
                <w:i/>
                <w:sz w:val="20"/>
                <w:szCs w:val="20"/>
              </w:rPr>
              <w:t xml:space="preserve">Стратегія розвитку підприємств готельно-ресторанного </w:t>
            </w:r>
            <w:r w:rsidRPr="00B00BE2">
              <w:rPr>
                <w:i/>
                <w:sz w:val="20"/>
                <w:szCs w:val="20"/>
              </w:rPr>
              <w:t xml:space="preserve">господарства» </w:t>
            </w:r>
            <w:r w:rsidRPr="00B00BE2">
              <w:rPr>
                <w:sz w:val="20"/>
                <w:szCs w:val="20"/>
              </w:rPr>
              <w:t>є отримання знань про особливості</w:t>
            </w:r>
            <w:r w:rsidRPr="00B00BE2">
              <w:rPr>
                <w:spacing w:val="-52"/>
                <w:sz w:val="20"/>
                <w:szCs w:val="20"/>
              </w:rPr>
              <w:t xml:space="preserve"> </w:t>
            </w:r>
            <w:r w:rsidRPr="00B00BE2">
              <w:rPr>
                <w:sz w:val="20"/>
                <w:szCs w:val="20"/>
              </w:rPr>
              <w:t>застосування</w:t>
            </w:r>
            <w:r w:rsidRPr="00B00BE2">
              <w:rPr>
                <w:spacing w:val="1"/>
                <w:sz w:val="20"/>
                <w:szCs w:val="20"/>
              </w:rPr>
              <w:t xml:space="preserve"> </w:t>
            </w:r>
            <w:r w:rsidRPr="00B00BE2">
              <w:rPr>
                <w:sz w:val="20"/>
                <w:szCs w:val="20"/>
              </w:rPr>
              <w:t>методів</w:t>
            </w:r>
            <w:r w:rsidRPr="00B00BE2">
              <w:rPr>
                <w:spacing w:val="1"/>
                <w:sz w:val="20"/>
                <w:szCs w:val="20"/>
              </w:rPr>
              <w:t xml:space="preserve"> </w:t>
            </w:r>
            <w:r w:rsidRPr="00B00BE2">
              <w:rPr>
                <w:sz w:val="20"/>
                <w:szCs w:val="20"/>
              </w:rPr>
              <w:t>обґрунтування</w:t>
            </w:r>
            <w:r w:rsidRPr="00B00BE2">
              <w:rPr>
                <w:spacing w:val="1"/>
                <w:sz w:val="20"/>
                <w:szCs w:val="20"/>
              </w:rPr>
              <w:t xml:space="preserve"> </w:t>
            </w:r>
            <w:r w:rsidRPr="00B00BE2">
              <w:rPr>
                <w:sz w:val="20"/>
                <w:szCs w:val="20"/>
              </w:rPr>
              <w:t>рішень</w:t>
            </w:r>
            <w:r w:rsidRPr="00B00BE2">
              <w:rPr>
                <w:spacing w:val="1"/>
                <w:sz w:val="20"/>
                <w:szCs w:val="20"/>
              </w:rPr>
              <w:t xml:space="preserve"> </w:t>
            </w:r>
            <w:r w:rsidRPr="00B00BE2">
              <w:rPr>
                <w:sz w:val="20"/>
                <w:szCs w:val="20"/>
              </w:rPr>
              <w:t>що</w:t>
            </w:r>
            <w:r w:rsidRPr="00B00BE2">
              <w:rPr>
                <w:spacing w:val="1"/>
                <w:sz w:val="20"/>
                <w:szCs w:val="20"/>
              </w:rPr>
              <w:t xml:space="preserve"> </w:t>
            </w:r>
            <w:r w:rsidRPr="00B00BE2">
              <w:rPr>
                <w:sz w:val="20"/>
                <w:szCs w:val="20"/>
              </w:rPr>
              <w:t>стосуються</w:t>
            </w:r>
            <w:r w:rsidRPr="00B00BE2">
              <w:rPr>
                <w:spacing w:val="1"/>
                <w:sz w:val="20"/>
                <w:szCs w:val="20"/>
              </w:rPr>
              <w:t xml:space="preserve"> </w:t>
            </w:r>
            <w:r w:rsidRPr="00B00BE2">
              <w:rPr>
                <w:sz w:val="20"/>
                <w:szCs w:val="20"/>
              </w:rPr>
              <w:t>стратегічного</w:t>
            </w:r>
            <w:r w:rsidRPr="00B00BE2">
              <w:rPr>
                <w:spacing w:val="1"/>
                <w:sz w:val="20"/>
                <w:szCs w:val="20"/>
              </w:rPr>
              <w:t xml:space="preserve"> </w:t>
            </w:r>
            <w:r w:rsidRPr="00B00BE2">
              <w:rPr>
                <w:sz w:val="20"/>
                <w:szCs w:val="20"/>
              </w:rPr>
              <w:t>управління</w:t>
            </w:r>
            <w:r w:rsidRPr="00B00BE2">
              <w:rPr>
                <w:spacing w:val="-2"/>
                <w:sz w:val="20"/>
                <w:szCs w:val="20"/>
              </w:rPr>
              <w:t xml:space="preserve"> </w:t>
            </w:r>
            <w:r w:rsidRPr="00B00BE2">
              <w:rPr>
                <w:sz w:val="20"/>
                <w:szCs w:val="20"/>
              </w:rPr>
              <w:t>підприємством.</w:t>
            </w:r>
          </w:p>
        </w:tc>
      </w:tr>
      <w:tr w:rsidR="00A30EF2" w:rsidTr="0026180A">
        <w:trPr>
          <w:gridBefore w:val="1"/>
          <w:wBefore w:w="7" w:type="dxa"/>
          <w:trHeight w:val="60"/>
        </w:trPr>
        <w:tc>
          <w:tcPr>
            <w:tcW w:w="3069" w:type="dxa"/>
            <w:vAlign w:val="center"/>
          </w:tcPr>
          <w:p w:rsidR="00A30EF2" w:rsidRDefault="00A30EF2" w:rsidP="00CB5DC6">
            <w:pPr>
              <w:pStyle w:val="TableParagraph"/>
              <w:spacing w:line="218" w:lineRule="exact"/>
              <w:jc w:val="both"/>
              <w:rPr>
                <w:b/>
                <w:sz w:val="20"/>
              </w:rPr>
            </w:pPr>
            <w:r>
              <w:rPr>
                <w:b/>
                <w:spacing w:val="-1"/>
                <w:sz w:val="20"/>
              </w:rPr>
              <w:t>Яких</w:t>
            </w:r>
            <w:r>
              <w:rPr>
                <w:b/>
                <w:spacing w:val="-11"/>
                <w:sz w:val="20"/>
              </w:rPr>
              <w:t xml:space="preserve"> </w:t>
            </w:r>
            <w:r>
              <w:rPr>
                <w:b/>
                <w:sz w:val="20"/>
              </w:rPr>
              <w:t>ре</w:t>
            </w:r>
            <w:r w:rsidRPr="00830C0F">
              <w:rPr>
                <w:b/>
                <w:sz w:val="20"/>
              </w:rPr>
              <w:t>з</w:t>
            </w:r>
            <w:r>
              <w:rPr>
                <w:b/>
                <w:sz w:val="20"/>
              </w:rPr>
              <w:t>ультатів</w:t>
            </w:r>
            <w:r>
              <w:rPr>
                <w:b/>
                <w:spacing w:val="-12"/>
                <w:sz w:val="20"/>
              </w:rPr>
              <w:t xml:space="preserve"> </w:t>
            </w:r>
            <w:r>
              <w:rPr>
                <w:b/>
                <w:sz w:val="20"/>
              </w:rPr>
              <w:t>можна досягнути?</w:t>
            </w:r>
          </w:p>
        </w:tc>
        <w:tc>
          <w:tcPr>
            <w:tcW w:w="6461" w:type="dxa"/>
            <w:gridSpan w:val="3"/>
          </w:tcPr>
          <w:p w:rsidR="00A30EF2" w:rsidRPr="00B00BE2" w:rsidRDefault="00A30EF2" w:rsidP="0026180A">
            <w:pPr>
              <w:jc w:val="both"/>
              <w:rPr>
                <w:i/>
                <w:sz w:val="20"/>
                <w:szCs w:val="20"/>
              </w:rPr>
            </w:pPr>
            <w:r w:rsidRPr="00B00BE2">
              <w:rPr>
                <w:i/>
                <w:sz w:val="20"/>
                <w:szCs w:val="20"/>
              </w:rPr>
              <w:t>Завершивши курс студенти мають:</w:t>
            </w:r>
          </w:p>
          <w:p w:rsidR="00A30EF2" w:rsidRPr="00B00BE2" w:rsidRDefault="00A30EF2" w:rsidP="00B00BE2">
            <w:pPr>
              <w:pStyle w:val="TableParagraph"/>
              <w:tabs>
                <w:tab w:val="left" w:pos="286"/>
              </w:tabs>
              <w:ind w:left="0" w:right="96"/>
              <w:jc w:val="both"/>
              <w:rPr>
                <w:sz w:val="20"/>
                <w:szCs w:val="20"/>
              </w:rPr>
            </w:pPr>
            <w:r w:rsidRPr="00B00BE2">
              <w:rPr>
                <w:sz w:val="20"/>
                <w:szCs w:val="20"/>
              </w:rPr>
              <w:t>знати історію</w:t>
            </w:r>
            <w:r w:rsidRPr="00B00BE2">
              <w:rPr>
                <w:spacing w:val="10"/>
                <w:sz w:val="20"/>
                <w:szCs w:val="20"/>
              </w:rPr>
              <w:t xml:space="preserve"> </w:t>
            </w:r>
            <w:r w:rsidRPr="00B00BE2">
              <w:rPr>
                <w:sz w:val="20"/>
                <w:szCs w:val="20"/>
              </w:rPr>
              <w:t>становлення,</w:t>
            </w:r>
            <w:r w:rsidRPr="00B00BE2">
              <w:rPr>
                <w:spacing w:val="11"/>
                <w:sz w:val="20"/>
                <w:szCs w:val="20"/>
              </w:rPr>
              <w:t xml:space="preserve"> </w:t>
            </w:r>
            <w:r w:rsidRPr="00B00BE2">
              <w:rPr>
                <w:sz w:val="20"/>
                <w:szCs w:val="20"/>
              </w:rPr>
              <w:t>розвиток</w:t>
            </w:r>
            <w:r w:rsidRPr="00B00BE2">
              <w:rPr>
                <w:spacing w:val="11"/>
                <w:sz w:val="20"/>
                <w:szCs w:val="20"/>
              </w:rPr>
              <w:t xml:space="preserve"> </w:t>
            </w:r>
            <w:r w:rsidRPr="00B00BE2">
              <w:rPr>
                <w:sz w:val="20"/>
                <w:szCs w:val="20"/>
              </w:rPr>
              <w:t>і</w:t>
            </w:r>
            <w:r w:rsidRPr="00B00BE2">
              <w:rPr>
                <w:spacing w:val="12"/>
                <w:sz w:val="20"/>
                <w:szCs w:val="20"/>
              </w:rPr>
              <w:t xml:space="preserve"> </w:t>
            </w:r>
            <w:r w:rsidRPr="00B00BE2">
              <w:rPr>
                <w:sz w:val="20"/>
                <w:szCs w:val="20"/>
              </w:rPr>
              <w:t>закономірності</w:t>
            </w:r>
            <w:r w:rsidRPr="00B00BE2">
              <w:rPr>
                <w:spacing w:val="9"/>
                <w:sz w:val="20"/>
                <w:szCs w:val="20"/>
              </w:rPr>
              <w:t xml:space="preserve"> </w:t>
            </w:r>
            <w:r w:rsidRPr="00B00BE2">
              <w:rPr>
                <w:sz w:val="20"/>
                <w:szCs w:val="20"/>
              </w:rPr>
              <w:t>послідовних</w:t>
            </w:r>
            <w:r w:rsidRPr="00B00BE2">
              <w:rPr>
                <w:spacing w:val="10"/>
                <w:sz w:val="20"/>
                <w:szCs w:val="20"/>
              </w:rPr>
              <w:t xml:space="preserve"> </w:t>
            </w:r>
            <w:r w:rsidRPr="00B00BE2">
              <w:rPr>
                <w:sz w:val="20"/>
                <w:szCs w:val="20"/>
              </w:rPr>
              <w:t>трансформацій</w:t>
            </w:r>
            <w:r w:rsidRPr="00B00BE2">
              <w:rPr>
                <w:spacing w:val="-52"/>
                <w:sz w:val="20"/>
                <w:szCs w:val="20"/>
              </w:rPr>
              <w:t xml:space="preserve"> </w:t>
            </w:r>
            <w:r w:rsidRPr="00B00BE2">
              <w:rPr>
                <w:sz w:val="20"/>
                <w:szCs w:val="20"/>
              </w:rPr>
              <w:t>стратегічного</w:t>
            </w:r>
            <w:r w:rsidRPr="00B00BE2">
              <w:rPr>
                <w:spacing w:val="-4"/>
                <w:sz w:val="20"/>
                <w:szCs w:val="20"/>
              </w:rPr>
              <w:t xml:space="preserve"> </w:t>
            </w:r>
            <w:r w:rsidRPr="00B00BE2">
              <w:rPr>
                <w:sz w:val="20"/>
                <w:szCs w:val="20"/>
              </w:rPr>
              <w:t>управління;основи організації</w:t>
            </w:r>
            <w:r w:rsidRPr="00B00BE2">
              <w:rPr>
                <w:spacing w:val="1"/>
                <w:sz w:val="20"/>
                <w:szCs w:val="20"/>
              </w:rPr>
              <w:t xml:space="preserve"> </w:t>
            </w:r>
            <w:r w:rsidRPr="00B00BE2">
              <w:rPr>
                <w:sz w:val="20"/>
                <w:szCs w:val="20"/>
              </w:rPr>
              <w:t>процесу</w:t>
            </w:r>
            <w:r w:rsidRPr="00B00BE2">
              <w:rPr>
                <w:spacing w:val="2"/>
                <w:sz w:val="20"/>
                <w:szCs w:val="20"/>
              </w:rPr>
              <w:t xml:space="preserve"> </w:t>
            </w:r>
            <w:r w:rsidRPr="00B00BE2">
              <w:rPr>
                <w:sz w:val="20"/>
                <w:szCs w:val="20"/>
              </w:rPr>
              <w:t>стратегічного управління;</w:t>
            </w:r>
            <w:r w:rsidRPr="00B00BE2">
              <w:rPr>
                <w:spacing w:val="8"/>
                <w:sz w:val="20"/>
                <w:szCs w:val="20"/>
              </w:rPr>
              <w:t xml:space="preserve"> </w:t>
            </w:r>
            <w:r w:rsidRPr="00B00BE2">
              <w:rPr>
                <w:sz w:val="20"/>
                <w:szCs w:val="20"/>
              </w:rPr>
              <w:t>технології</w:t>
            </w:r>
            <w:r w:rsidRPr="00B00BE2">
              <w:rPr>
                <w:spacing w:val="1"/>
                <w:sz w:val="20"/>
                <w:szCs w:val="20"/>
              </w:rPr>
              <w:t xml:space="preserve"> </w:t>
            </w:r>
            <w:r w:rsidRPr="00B00BE2">
              <w:rPr>
                <w:sz w:val="20"/>
                <w:szCs w:val="20"/>
              </w:rPr>
              <w:t>та</w:t>
            </w:r>
            <w:r w:rsidRPr="00B00BE2">
              <w:rPr>
                <w:spacing w:val="4"/>
                <w:sz w:val="20"/>
                <w:szCs w:val="20"/>
              </w:rPr>
              <w:t xml:space="preserve"> </w:t>
            </w:r>
            <w:r w:rsidRPr="00B00BE2">
              <w:rPr>
                <w:sz w:val="20"/>
                <w:szCs w:val="20"/>
              </w:rPr>
              <w:t>методи</w:t>
            </w:r>
            <w:r w:rsidRPr="00B00BE2">
              <w:rPr>
                <w:spacing w:val="-52"/>
                <w:sz w:val="20"/>
                <w:szCs w:val="20"/>
              </w:rPr>
              <w:t xml:space="preserve"> </w:t>
            </w:r>
            <w:r w:rsidRPr="00B00BE2">
              <w:rPr>
                <w:sz w:val="20"/>
                <w:szCs w:val="20"/>
              </w:rPr>
              <w:t>стратегічного</w:t>
            </w:r>
            <w:r w:rsidRPr="00B00BE2">
              <w:rPr>
                <w:spacing w:val="-4"/>
                <w:sz w:val="20"/>
                <w:szCs w:val="20"/>
              </w:rPr>
              <w:t xml:space="preserve"> </w:t>
            </w:r>
            <w:r w:rsidRPr="00B00BE2">
              <w:rPr>
                <w:sz w:val="20"/>
                <w:szCs w:val="20"/>
              </w:rPr>
              <w:t>управління; створення</w:t>
            </w:r>
            <w:r w:rsidRPr="00B00BE2">
              <w:rPr>
                <w:spacing w:val="42"/>
                <w:sz w:val="20"/>
                <w:szCs w:val="20"/>
              </w:rPr>
              <w:t xml:space="preserve"> </w:t>
            </w:r>
            <w:r w:rsidRPr="00B00BE2">
              <w:rPr>
                <w:sz w:val="20"/>
                <w:szCs w:val="20"/>
              </w:rPr>
              <w:t>та</w:t>
            </w:r>
            <w:r w:rsidRPr="00B00BE2">
              <w:rPr>
                <w:spacing w:val="43"/>
                <w:sz w:val="20"/>
                <w:szCs w:val="20"/>
              </w:rPr>
              <w:t xml:space="preserve"> </w:t>
            </w:r>
            <w:r w:rsidRPr="00B00BE2">
              <w:rPr>
                <w:sz w:val="20"/>
                <w:szCs w:val="20"/>
              </w:rPr>
              <w:t>послідовність</w:t>
            </w:r>
            <w:r w:rsidRPr="00B00BE2">
              <w:rPr>
                <w:spacing w:val="43"/>
                <w:sz w:val="20"/>
                <w:szCs w:val="20"/>
              </w:rPr>
              <w:t xml:space="preserve"> </w:t>
            </w:r>
            <w:r w:rsidRPr="00B00BE2">
              <w:rPr>
                <w:sz w:val="20"/>
                <w:szCs w:val="20"/>
              </w:rPr>
              <w:t>роботи</w:t>
            </w:r>
            <w:r w:rsidRPr="00B00BE2">
              <w:rPr>
                <w:spacing w:val="42"/>
                <w:sz w:val="20"/>
                <w:szCs w:val="20"/>
              </w:rPr>
              <w:t xml:space="preserve"> </w:t>
            </w:r>
            <w:r w:rsidRPr="00B00BE2">
              <w:rPr>
                <w:sz w:val="20"/>
                <w:szCs w:val="20"/>
              </w:rPr>
              <w:t>з</w:t>
            </w:r>
            <w:r w:rsidRPr="00B00BE2">
              <w:rPr>
                <w:spacing w:val="42"/>
                <w:sz w:val="20"/>
                <w:szCs w:val="20"/>
              </w:rPr>
              <w:t xml:space="preserve"> </w:t>
            </w:r>
            <w:r w:rsidRPr="00B00BE2">
              <w:rPr>
                <w:sz w:val="20"/>
                <w:szCs w:val="20"/>
              </w:rPr>
              <w:t>розробки</w:t>
            </w:r>
            <w:r w:rsidRPr="00B00BE2">
              <w:rPr>
                <w:spacing w:val="42"/>
                <w:sz w:val="20"/>
                <w:szCs w:val="20"/>
              </w:rPr>
              <w:t xml:space="preserve"> </w:t>
            </w:r>
            <w:r w:rsidRPr="00B00BE2">
              <w:rPr>
                <w:sz w:val="20"/>
                <w:szCs w:val="20"/>
              </w:rPr>
              <w:t>й</w:t>
            </w:r>
            <w:r w:rsidRPr="00B00BE2">
              <w:rPr>
                <w:spacing w:val="42"/>
                <w:sz w:val="20"/>
                <w:szCs w:val="20"/>
              </w:rPr>
              <w:t xml:space="preserve"> </w:t>
            </w:r>
            <w:r w:rsidRPr="00B00BE2">
              <w:rPr>
                <w:sz w:val="20"/>
                <w:szCs w:val="20"/>
              </w:rPr>
              <w:t>реалізації</w:t>
            </w:r>
            <w:r w:rsidRPr="00B00BE2">
              <w:rPr>
                <w:spacing w:val="44"/>
                <w:sz w:val="20"/>
                <w:szCs w:val="20"/>
              </w:rPr>
              <w:t xml:space="preserve"> </w:t>
            </w:r>
            <w:r w:rsidRPr="00B00BE2">
              <w:rPr>
                <w:sz w:val="20"/>
                <w:szCs w:val="20"/>
              </w:rPr>
              <w:t>стратегій</w:t>
            </w:r>
            <w:r w:rsidRPr="00B00BE2">
              <w:rPr>
                <w:spacing w:val="-52"/>
                <w:sz w:val="20"/>
                <w:szCs w:val="20"/>
              </w:rPr>
              <w:t xml:space="preserve"> </w:t>
            </w:r>
            <w:r w:rsidRPr="00B00BE2">
              <w:rPr>
                <w:sz w:val="20"/>
                <w:szCs w:val="20"/>
              </w:rPr>
              <w:t>організації; вимоги,</w:t>
            </w:r>
            <w:r w:rsidRPr="00B00BE2">
              <w:rPr>
                <w:spacing w:val="-4"/>
                <w:sz w:val="20"/>
                <w:szCs w:val="20"/>
              </w:rPr>
              <w:t xml:space="preserve"> </w:t>
            </w:r>
            <w:r w:rsidRPr="00B00BE2">
              <w:rPr>
                <w:sz w:val="20"/>
                <w:szCs w:val="20"/>
              </w:rPr>
              <w:t>що</w:t>
            </w:r>
            <w:r w:rsidRPr="00B00BE2">
              <w:rPr>
                <w:spacing w:val="-3"/>
                <w:sz w:val="20"/>
                <w:szCs w:val="20"/>
              </w:rPr>
              <w:t xml:space="preserve"> </w:t>
            </w:r>
            <w:r w:rsidRPr="00B00BE2">
              <w:rPr>
                <w:sz w:val="20"/>
                <w:szCs w:val="20"/>
              </w:rPr>
              <w:t>висуваються</w:t>
            </w:r>
            <w:r w:rsidRPr="00B00BE2">
              <w:rPr>
                <w:spacing w:val="-4"/>
                <w:sz w:val="20"/>
                <w:szCs w:val="20"/>
              </w:rPr>
              <w:t xml:space="preserve"> </w:t>
            </w:r>
            <w:r w:rsidRPr="00B00BE2">
              <w:rPr>
                <w:sz w:val="20"/>
                <w:szCs w:val="20"/>
              </w:rPr>
              <w:t>до</w:t>
            </w:r>
            <w:r w:rsidRPr="00B00BE2">
              <w:rPr>
                <w:spacing w:val="-4"/>
                <w:sz w:val="20"/>
                <w:szCs w:val="20"/>
              </w:rPr>
              <w:t xml:space="preserve"> </w:t>
            </w:r>
            <w:r w:rsidRPr="00B00BE2">
              <w:rPr>
                <w:sz w:val="20"/>
                <w:szCs w:val="20"/>
              </w:rPr>
              <w:t>персоналу</w:t>
            </w:r>
            <w:r w:rsidRPr="00B00BE2">
              <w:rPr>
                <w:spacing w:val="-5"/>
                <w:sz w:val="20"/>
                <w:szCs w:val="20"/>
              </w:rPr>
              <w:t xml:space="preserve"> </w:t>
            </w:r>
            <w:r w:rsidRPr="00B00BE2">
              <w:rPr>
                <w:sz w:val="20"/>
                <w:szCs w:val="20"/>
              </w:rPr>
              <w:t>управління</w:t>
            </w:r>
            <w:r w:rsidRPr="00B00BE2">
              <w:rPr>
                <w:spacing w:val="-4"/>
                <w:sz w:val="20"/>
                <w:szCs w:val="20"/>
              </w:rPr>
              <w:t xml:space="preserve"> </w:t>
            </w:r>
            <w:r w:rsidRPr="00B00BE2">
              <w:rPr>
                <w:sz w:val="20"/>
                <w:szCs w:val="20"/>
              </w:rPr>
              <w:t>стратегічного</w:t>
            </w:r>
            <w:r w:rsidRPr="00B00BE2">
              <w:rPr>
                <w:spacing w:val="-6"/>
                <w:sz w:val="20"/>
                <w:szCs w:val="20"/>
              </w:rPr>
              <w:t xml:space="preserve"> </w:t>
            </w:r>
            <w:r w:rsidRPr="00B00BE2">
              <w:rPr>
                <w:sz w:val="20"/>
                <w:szCs w:val="20"/>
              </w:rPr>
              <w:t xml:space="preserve">рівня; джерела формування можливостей розвитку конкурентних </w:t>
            </w:r>
            <w:r w:rsidRPr="00B00BE2">
              <w:rPr>
                <w:spacing w:val="-1"/>
                <w:sz w:val="20"/>
                <w:szCs w:val="20"/>
              </w:rPr>
              <w:t>переваг</w:t>
            </w:r>
            <w:r w:rsidRPr="00B00BE2">
              <w:rPr>
                <w:spacing w:val="-52"/>
                <w:sz w:val="20"/>
                <w:szCs w:val="20"/>
              </w:rPr>
              <w:t xml:space="preserve"> </w:t>
            </w:r>
            <w:r w:rsidRPr="00B00BE2">
              <w:rPr>
                <w:sz w:val="20"/>
                <w:szCs w:val="20"/>
              </w:rPr>
              <w:t>організації.</w:t>
            </w:r>
          </w:p>
        </w:tc>
      </w:tr>
      <w:tr w:rsidR="00A30EF2" w:rsidTr="00442E70">
        <w:trPr>
          <w:gridAfter w:val="1"/>
          <w:wAfter w:w="9" w:type="dxa"/>
          <w:trHeight w:val="1081"/>
        </w:trPr>
        <w:tc>
          <w:tcPr>
            <w:tcW w:w="3076" w:type="dxa"/>
            <w:gridSpan w:val="2"/>
            <w:vAlign w:val="center"/>
          </w:tcPr>
          <w:p w:rsidR="00A30EF2" w:rsidRDefault="00A30EF2" w:rsidP="00793694">
            <w:pPr>
              <w:pStyle w:val="TableParagraph"/>
              <w:spacing w:before="155"/>
              <w:jc w:val="both"/>
              <w:rPr>
                <w:b/>
                <w:sz w:val="20"/>
              </w:rPr>
            </w:pPr>
            <w:r>
              <w:rPr>
                <w:b/>
                <w:sz w:val="20"/>
              </w:rPr>
              <w:t>Змі</w:t>
            </w:r>
            <w:r w:rsidRPr="003D2A42">
              <w:rPr>
                <w:b/>
                <w:sz w:val="20"/>
              </w:rPr>
              <w:t>с</w:t>
            </w:r>
            <w:r>
              <w:rPr>
                <w:b/>
                <w:sz w:val="20"/>
              </w:rPr>
              <w:t>т дисципліни</w:t>
            </w:r>
          </w:p>
        </w:tc>
        <w:tc>
          <w:tcPr>
            <w:tcW w:w="6452" w:type="dxa"/>
            <w:gridSpan w:val="2"/>
            <w:vAlign w:val="center"/>
          </w:tcPr>
          <w:p w:rsidR="00A30EF2" w:rsidRPr="00424946" w:rsidRDefault="00A30EF2" w:rsidP="00424946">
            <w:pPr>
              <w:jc w:val="both"/>
              <w:rPr>
                <w:b/>
                <w:sz w:val="20"/>
                <w:szCs w:val="20"/>
                <w:u w:val="single"/>
              </w:rPr>
            </w:pPr>
            <w:r w:rsidRPr="00424946">
              <w:rPr>
                <w:b/>
                <w:sz w:val="20"/>
                <w:szCs w:val="20"/>
                <w:u w:val="single"/>
              </w:rPr>
              <w:t>Змістовий модуль 1</w:t>
            </w:r>
            <w:r>
              <w:rPr>
                <w:b/>
                <w:sz w:val="20"/>
                <w:szCs w:val="20"/>
                <w:u w:val="single"/>
              </w:rPr>
              <w:t>. Теоретична база навчальної дисципліни</w:t>
            </w:r>
            <w:r w:rsidRPr="00424946">
              <w:rPr>
                <w:b/>
                <w:sz w:val="20"/>
                <w:szCs w:val="20"/>
                <w:u w:val="single"/>
              </w:rPr>
              <w:t>.</w:t>
            </w:r>
            <w:r>
              <w:rPr>
                <w:b/>
                <w:sz w:val="20"/>
                <w:szCs w:val="20"/>
                <w:u w:val="single"/>
              </w:rPr>
              <w:t xml:space="preserve"> Стратегії розвитку підприємств готельно-ресторанного господарства</w:t>
            </w:r>
          </w:p>
          <w:p w:rsidR="00A30EF2" w:rsidRPr="00B00BE2" w:rsidRDefault="00A30EF2" w:rsidP="00424946">
            <w:pPr>
              <w:jc w:val="both"/>
              <w:rPr>
                <w:i/>
                <w:sz w:val="20"/>
                <w:szCs w:val="20"/>
              </w:rPr>
            </w:pPr>
            <w:r w:rsidRPr="00B00BE2">
              <w:rPr>
                <w:i/>
                <w:sz w:val="20"/>
                <w:szCs w:val="20"/>
              </w:rPr>
              <w:t>Тема 1. Концептуальні</w:t>
            </w:r>
            <w:r w:rsidRPr="00B00BE2">
              <w:rPr>
                <w:i/>
                <w:spacing w:val="-3"/>
                <w:sz w:val="20"/>
                <w:szCs w:val="20"/>
              </w:rPr>
              <w:t xml:space="preserve"> </w:t>
            </w:r>
            <w:r w:rsidRPr="00B00BE2">
              <w:rPr>
                <w:i/>
                <w:sz w:val="20"/>
                <w:szCs w:val="20"/>
              </w:rPr>
              <w:t>засади</w:t>
            </w:r>
            <w:r w:rsidRPr="00B00BE2">
              <w:rPr>
                <w:i/>
                <w:spacing w:val="-3"/>
                <w:sz w:val="20"/>
                <w:szCs w:val="20"/>
              </w:rPr>
              <w:t xml:space="preserve"> </w:t>
            </w:r>
            <w:r w:rsidRPr="00B00BE2">
              <w:rPr>
                <w:i/>
                <w:sz w:val="20"/>
                <w:szCs w:val="20"/>
              </w:rPr>
              <w:t>теорії</w:t>
            </w:r>
            <w:r w:rsidRPr="00B00BE2">
              <w:rPr>
                <w:i/>
                <w:spacing w:val="-4"/>
                <w:sz w:val="20"/>
                <w:szCs w:val="20"/>
              </w:rPr>
              <w:t xml:space="preserve"> </w:t>
            </w:r>
            <w:r w:rsidRPr="00B00BE2">
              <w:rPr>
                <w:i/>
                <w:sz w:val="20"/>
                <w:szCs w:val="20"/>
              </w:rPr>
              <w:t>стратегічного</w:t>
            </w:r>
            <w:r w:rsidRPr="00B00BE2">
              <w:rPr>
                <w:i/>
                <w:spacing w:val="-3"/>
                <w:sz w:val="20"/>
                <w:szCs w:val="20"/>
              </w:rPr>
              <w:t xml:space="preserve"> </w:t>
            </w:r>
            <w:r w:rsidRPr="00B00BE2">
              <w:rPr>
                <w:i/>
                <w:sz w:val="20"/>
                <w:szCs w:val="20"/>
              </w:rPr>
              <w:t>управління.</w:t>
            </w:r>
          </w:p>
          <w:p w:rsidR="00A30EF2" w:rsidRPr="00B00BE2" w:rsidRDefault="00A30EF2" w:rsidP="00424946">
            <w:pPr>
              <w:jc w:val="both"/>
              <w:rPr>
                <w:i/>
                <w:sz w:val="20"/>
                <w:szCs w:val="20"/>
              </w:rPr>
            </w:pPr>
            <w:r w:rsidRPr="00B00BE2">
              <w:rPr>
                <w:i/>
                <w:sz w:val="20"/>
                <w:szCs w:val="20"/>
              </w:rPr>
              <w:t>Тема 2. Аналіз</w:t>
            </w:r>
            <w:r w:rsidRPr="00B00BE2">
              <w:rPr>
                <w:i/>
                <w:spacing w:val="-5"/>
                <w:sz w:val="20"/>
                <w:szCs w:val="20"/>
              </w:rPr>
              <w:t xml:space="preserve"> </w:t>
            </w:r>
            <w:r w:rsidRPr="00B00BE2">
              <w:rPr>
                <w:i/>
                <w:sz w:val="20"/>
                <w:szCs w:val="20"/>
              </w:rPr>
              <w:t>зовнішнього</w:t>
            </w:r>
            <w:r w:rsidRPr="00B00BE2">
              <w:rPr>
                <w:i/>
                <w:spacing w:val="-6"/>
                <w:sz w:val="20"/>
                <w:szCs w:val="20"/>
              </w:rPr>
              <w:t xml:space="preserve"> </w:t>
            </w:r>
            <w:r w:rsidRPr="00B00BE2">
              <w:rPr>
                <w:i/>
                <w:sz w:val="20"/>
                <w:szCs w:val="20"/>
              </w:rPr>
              <w:t>і</w:t>
            </w:r>
            <w:r w:rsidRPr="00B00BE2">
              <w:rPr>
                <w:i/>
                <w:spacing w:val="-3"/>
                <w:sz w:val="20"/>
                <w:szCs w:val="20"/>
              </w:rPr>
              <w:t xml:space="preserve"> </w:t>
            </w:r>
            <w:r w:rsidRPr="00B00BE2">
              <w:rPr>
                <w:i/>
                <w:sz w:val="20"/>
                <w:szCs w:val="20"/>
              </w:rPr>
              <w:t>внутрішнього</w:t>
            </w:r>
            <w:r w:rsidRPr="00B00BE2">
              <w:rPr>
                <w:i/>
                <w:spacing w:val="-4"/>
                <w:sz w:val="20"/>
                <w:szCs w:val="20"/>
              </w:rPr>
              <w:t xml:space="preserve"> </w:t>
            </w:r>
            <w:r w:rsidRPr="00B00BE2">
              <w:rPr>
                <w:i/>
                <w:sz w:val="20"/>
                <w:szCs w:val="20"/>
              </w:rPr>
              <w:t>середовища</w:t>
            </w:r>
            <w:r w:rsidRPr="00B00BE2">
              <w:rPr>
                <w:i/>
                <w:spacing w:val="-3"/>
                <w:sz w:val="20"/>
                <w:szCs w:val="20"/>
              </w:rPr>
              <w:t xml:space="preserve"> </w:t>
            </w:r>
            <w:r w:rsidRPr="00B00BE2">
              <w:rPr>
                <w:i/>
                <w:sz w:val="20"/>
                <w:szCs w:val="20"/>
              </w:rPr>
              <w:t>закладів</w:t>
            </w:r>
            <w:r w:rsidRPr="00B00BE2">
              <w:rPr>
                <w:i/>
                <w:spacing w:val="-5"/>
                <w:sz w:val="20"/>
                <w:szCs w:val="20"/>
              </w:rPr>
              <w:t xml:space="preserve"> </w:t>
            </w:r>
            <w:r w:rsidRPr="00B00BE2">
              <w:rPr>
                <w:i/>
                <w:sz w:val="20"/>
                <w:szCs w:val="20"/>
              </w:rPr>
              <w:t>гостинності.</w:t>
            </w:r>
          </w:p>
          <w:p w:rsidR="00A30EF2" w:rsidRPr="00B00BE2" w:rsidRDefault="00A30EF2" w:rsidP="00424946">
            <w:pPr>
              <w:jc w:val="both"/>
              <w:rPr>
                <w:i/>
                <w:sz w:val="20"/>
                <w:szCs w:val="20"/>
              </w:rPr>
            </w:pPr>
            <w:r w:rsidRPr="00B00BE2">
              <w:rPr>
                <w:i/>
                <w:sz w:val="20"/>
                <w:szCs w:val="20"/>
              </w:rPr>
              <w:t>Тема 3. Розробка</w:t>
            </w:r>
            <w:r w:rsidRPr="00B00BE2">
              <w:rPr>
                <w:i/>
                <w:spacing w:val="18"/>
                <w:sz w:val="20"/>
                <w:szCs w:val="20"/>
              </w:rPr>
              <w:t xml:space="preserve"> </w:t>
            </w:r>
            <w:r w:rsidRPr="00B00BE2">
              <w:rPr>
                <w:i/>
                <w:sz w:val="20"/>
                <w:szCs w:val="20"/>
              </w:rPr>
              <w:t>концепції</w:t>
            </w:r>
            <w:r w:rsidRPr="00B00BE2">
              <w:rPr>
                <w:i/>
                <w:spacing w:val="23"/>
                <w:sz w:val="20"/>
                <w:szCs w:val="20"/>
              </w:rPr>
              <w:t xml:space="preserve"> </w:t>
            </w:r>
            <w:r w:rsidRPr="00B00BE2">
              <w:rPr>
                <w:i/>
                <w:sz w:val="20"/>
                <w:szCs w:val="20"/>
              </w:rPr>
              <w:t>стратегічного</w:t>
            </w:r>
            <w:r w:rsidRPr="00B00BE2">
              <w:rPr>
                <w:i/>
                <w:spacing w:val="21"/>
                <w:sz w:val="20"/>
                <w:szCs w:val="20"/>
              </w:rPr>
              <w:t xml:space="preserve"> </w:t>
            </w:r>
            <w:r w:rsidRPr="00B00BE2">
              <w:rPr>
                <w:i/>
                <w:sz w:val="20"/>
                <w:szCs w:val="20"/>
              </w:rPr>
              <w:t>розвитку</w:t>
            </w:r>
            <w:r w:rsidRPr="00B00BE2">
              <w:rPr>
                <w:i/>
                <w:spacing w:val="18"/>
                <w:sz w:val="20"/>
                <w:szCs w:val="20"/>
              </w:rPr>
              <w:t xml:space="preserve"> </w:t>
            </w:r>
            <w:r w:rsidRPr="00B00BE2">
              <w:rPr>
                <w:i/>
                <w:sz w:val="20"/>
                <w:szCs w:val="20"/>
              </w:rPr>
              <w:t>суб'єктів</w:t>
            </w:r>
            <w:r w:rsidRPr="00B00BE2">
              <w:rPr>
                <w:i/>
                <w:spacing w:val="20"/>
                <w:sz w:val="20"/>
                <w:szCs w:val="20"/>
              </w:rPr>
              <w:t xml:space="preserve"> </w:t>
            </w:r>
            <w:r w:rsidRPr="00B00BE2">
              <w:rPr>
                <w:i/>
                <w:sz w:val="20"/>
                <w:szCs w:val="20"/>
              </w:rPr>
              <w:t>готельного</w:t>
            </w:r>
            <w:r w:rsidRPr="00B00BE2">
              <w:rPr>
                <w:i/>
                <w:spacing w:val="20"/>
                <w:sz w:val="20"/>
                <w:szCs w:val="20"/>
              </w:rPr>
              <w:t xml:space="preserve"> </w:t>
            </w:r>
            <w:r w:rsidRPr="00B00BE2">
              <w:rPr>
                <w:i/>
                <w:sz w:val="20"/>
                <w:szCs w:val="20"/>
              </w:rPr>
              <w:t>та</w:t>
            </w:r>
            <w:r w:rsidRPr="00B00BE2">
              <w:rPr>
                <w:i/>
                <w:spacing w:val="-52"/>
                <w:sz w:val="20"/>
                <w:szCs w:val="20"/>
              </w:rPr>
              <w:t xml:space="preserve"> </w:t>
            </w:r>
            <w:r w:rsidRPr="00B00BE2">
              <w:rPr>
                <w:i/>
                <w:sz w:val="20"/>
                <w:szCs w:val="20"/>
              </w:rPr>
              <w:t>ресторанного</w:t>
            </w:r>
            <w:r w:rsidRPr="00B00BE2">
              <w:rPr>
                <w:i/>
                <w:spacing w:val="-1"/>
                <w:sz w:val="20"/>
                <w:szCs w:val="20"/>
              </w:rPr>
              <w:t xml:space="preserve"> </w:t>
            </w:r>
            <w:r w:rsidRPr="00B00BE2">
              <w:rPr>
                <w:i/>
                <w:sz w:val="20"/>
                <w:szCs w:val="20"/>
              </w:rPr>
              <w:t>бізнесу.</w:t>
            </w:r>
          </w:p>
          <w:p w:rsidR="00A30EF2" w:rsidRPr="00B00BE2" w:rsidRDefault="00A30EF2" w:rsidP="00424946">
            <w:pPr>
              <w:jc w:val="both"/>
              <w:rPr>
                <w:i/>
                <w:sz w:val="20"/>
                <w:szCs w:val="20"/>
              </w:rPr>
            </w:pPr>
            <w:r w:rsidRPr="00B00BE2">
              <w:rPr>
                <w:i/>
                <w:sz w:val="20"/>
                <w:szCs w:val="20"/>
              </w:rPr>
              <w:t>Тема 4. Стратегічне</w:t>
            </w:r>
            <w:r w:rsidRPr="00B00BE2">
              <w:rPr>
                <w:i/>
                <w:spacing w:val="5"/>
                <w:sz w:val="20"/>
                <w:szCs w:val="20"/>
              </w:rPr>
              <w:t xml:space="preserve"> </w:t>
            </w:r>
            <w:r w:rsidRPr="00B00BE2">
              <w:rPr>
                <w:i/>
                <w:sz w:val="20"/>
                <w:szCs w:val="20"/>
              </w:rPr>
              <w:t>планування,</w:t>
            </w:r>
            <w:r w:rsidRPr="00B00BE2">
              <w:rPr>
                <w:i/>
                <w:spacing w:val="5"/>
                <w:sz w:val="20"/>
                <w:szCs w:val="20"/>
              </w:rPr>
              <w:t xml:space="preserve"> </w:t>
            </w:r>
            <w:r w:rsidRPr="00B00BE2">
              <w:rPr>
                <w:i/>
                <w:sz w:val="20"/>
                <w:szCs w:val="20"/>
              </w:rPr>
              <w:t>управління</w:t>
            </w:r>
            <w:r w:rsidRPr="00B00BE2">
              <w:rPr>
                <w:i/>
                <w:spacing w:val="4"/>
                <w:sz w:val="20"/>
                <w:szCs w:val="20"/>
              </w:rPr>
              <w:t xml:space="preserve"> </w:t>
            </w:r>
            <w:r w:rsidRPr="00B00BE2">
              <w:rPr>
                <w:i/>
                <w:sz w:val="20"/>
                <w:szCs w:val="20"/>
              </w:rPr>
              <w:t>і</w:t>
            </w:r>
            <w:r w:rsidRPr="00B00BE2">
              <w:rPr>
                <w:i/>
                <w:spacing w:val="8"/>
                <w:sz w:val="20"/>
                <w:szCs w:val="20"/>
              </w:rPr>
              <w:t xml:space="preserve"> </w:t>
            </w:r>
            <w:r w:rsidRPr="00B00BE2">
              <w:rPr>
                <w:i/>
                <w:sz w:val="20"/>
                <w:szCs w:val="20"/>
              </w:rPr>
              <w:t>контроль</w:t>
            </w:r>
            <w:r w:rsidRPr="00B00BE2">
              <w:rPr>
                <w:i/>
                <w:spacing w:val="3"/>
                <w:sz w:val="20"/>
                <w:szCs w:val="20"/>
              </w:rPr>
              <w:t xml:space="preserve"> </w:t>
            </w:r>
            <w:r w:rsidRPr="00B00BE2">
              <w:rPr>
                <w:i/>
                <w:sz w:val="20"/>
                <w:szCs w:val="20"/>
              </w:rPr>
              <w:t>діяльності</w:t>
            </w:r>
            <w:r w:rsidRPr="00B00BE2">
              <w:rPr>
                <w:i/>
                <w:spacing w:val="6"/>
                <w:sz w:val="20"/>
                <w:szCs w:val="20"/>
              </w:rPr>
              <w:t xml:space="preserve"> </w:t>
            </w:r>
            <w:r w:rsidRPr="00B00BE2">
              <w:rPr>
                <w:i/>
                <w:sz w:val="20"/>
                <w:szCs w:val="20"/>
              </w:rPr>
              <w:t>суб'єктів</w:t>
            </w:r>
            <w:r w:rsidRPr="00B00BE2">
              <w:rPr>
                <w:i/>
                <w:spacing w:val="-52"/>
                <w:sz w:val="20"/>
                <w:szCs w:val="20"/>
              </w:rPr>
              <w:t xml:space="preserve"> </w:t>
            </w:r>
            <w:r w:rsidRPr="00B00BE2">
              <w:rPr>
                <w:i/>
                <w:sz w:val="20"/>
                <w:szCs w:val="20"/>
              </w:rPr>
              <w:t>готельного</w:t>
            </w:r>
            <w:r w:rsidRPr="00B00BE2">
              <w:rPr>
                <w:i/>
                <w:spacing w:val="-1"/>
                <w:sz w:val="20"/>
                <w:szCs w:val="20"/>
              </w:rPr>
              <w:t xml:space="preserve"> </w:t>
            </w:r>
            <w:r w:rsidRPr="00B00BE2">
              <w:rPr>
                <w:i/>
                <w:sz w:val="20"/>
                <w:szCs w:val="20"/>
              </w:rPr>
              <w:t>та ресторанного бізнесу.</w:t>
            </w:r>
          </w:p>
          <w:p w:rsidR="00A30EF2" w:rsidRPr="00B00BE2" w:rsidRDefault="00A30EF2" w:rsidP="00424946">
            <w:pPr>
              <w:jc w:val="both"/>
              <w:rPr>
                <w:i/>
                <w:sz w:val="20"/>
                <w:szCs w:val="20"/>
              </w:rPr>
            </w:pPr>
            <w:r w:rsidRPr="00B00BE2">
              <w:rPr>
                <w:i/>
                <w:sz w:val="20"/>
                <w:szCs w:val="20"/>
              </w:rPr>
              <w:t xml:space="preserve">Тема 5. Розробка стратегічного просування та реалізація готельних </w:t>
            </w:r>
            <w:r w:rsidRPr="00B00BE2">
              <w:rPr>
                <w:i/>
                <w:spacing w:val="-2"/>
                <w:sz w:val="20"/>
                <w:szCs w:val="20"/>
              </w:rPr>
              <w:t>та</w:t>
            </w:r>
            <w:r w:rsidRPr="00B00BE2">
              <w:rPr>
                <w:i/>
                <w:spacing w:val="-52"/>
                <w:sz w:val="20"/>
                <w:szCs w:val="20"/>
              </w:rPr>
              <w:t xml:space="preserve"> </w:t>
            </w:r>
            <w:r w:rsidRPr="00B00BE2">
              <w:rPr>
                <w:i/>
                <w:sz w:val="20"/>
                <w:szCs w:val="20"/>
              </w:rPr>
              <w:t>ресторанних</w:t>
            </w:r>
            <w:r w:rsidRPr="00B00BE2">
              <w:rPr>
                <w:i/>
                <w:spacing w:val="-1"/>
                <w:sz w:val="20"/>
                <w:szCs w:val="20"/>
              </w:rPr>
              <w:t xml:space="preserve"> </w:t>
            </w:r>
            <w:r w:rsidRPr="00B00BE2">
              <w:rPr>
                <w:i/>
                <w:sz w:val="20"/>
                <w:szCs w:val="20"/>
              </w:rPr>
              <w:t>послуг.</w:t>
            </w:r>
          </w:p>
          <w:p w:rsidR="00A30EF2" w:rsidRPr="00B00BE2" w:rsidRDefault="00A30EF2" w:rsidP="00424946">
            <w:pPr>
              <w:jc w:val="both"/>
              <w:rPr>
                <w:i/>
                <w:sz w:val="20"/>
                <w:szCs w:val="20"/>
              </w:rPr>
            </w:pPr>
            <w:r w:rsidRPr="00B00BE2">
              <w:rPr>
                <w:i/>
                <w:sz w:val="20"/>
                <w:szCs w:val="20"/>
              </w:rPr>
              <w:t>Тема 6. Система</w:t>
            </w:r>
            <w:r w:rsidRPr="00B00BE2">
              <w:rPr>
                <w:i/>
                <w:spacing w:val="-5"/>
                <w:sz w:val="20"/>
                <w:szCs w:val="20"/>
              </w:rPr>
              <w:t xml:space="preserve"> </w:t>
            </w:r>
            <w:r w:rsidRPr="00B00BE2">
              <w:rPr>
                <w:i/>
                <w:sz w:val="20"/>
                <w:szCs w:val="20"/>
              </w:rPr>
              <w:t>стратегічного</w:t>
            </w:r>
            <w:r w:rsidRPr="00B00BE2">
              <w:rPr>
                <w:i/>
                <w:spacing w:val="-4"/>
                <w:sz w:val="20"/>
                <w:szCs w:val="20"/>
              </w:rPr>
              <w:t xml:space="preserve"> </w:t>
            </w:r>
            <w:r w:rsidRPr="00B00BE2">
              <w:rPr>
                <w:i/>
                <w:sz w:val="20"/>
                <w:szCs w:val="20"/>
              </w:rPr>
              <w:t>вимірювання</w:t>
            </w:r>
            <w:r w:rsidRPr="00B00BE2">
              <w:rPr>
                <w:i/>
                <w:spacing w:val="-4"/>
                <w:sz w:val="20"/>
                <w:szCs w:val="20"/>
              </w:rPr>
              <w:t xml:space="preserve"> </w:t>
            </w:r>
            <w:r w:rsidRPr="00B00BE2">
              <w:rPr>
                <w:i/>
                <w:sz w:val="20"/>
                <w:szCs w:val="20"/>
              </w:rPr>
              <w:t>результативності</w:t>
            </w:r>
            <w:r w:rsidRPr="00B00BE2">
              <w:rPr>
                <w:i/>
                <w:spacing w:val="-5"/>
                <w:sz w:val="20"/>
                <w:szCs w:val="20"/>
              </w:rPr>
              <w:t xml:space="preserve"> </w:t>
            </w:r>
            <w:r w:rsidRPr="00B00BE2">
              <w:rPr>
                <w:i/>
                <w:sz w:val="20"/>
                <w:szCs w:val="20"/>
              </w:rPr>
              <w:t>бізнесу.</w:t>
            </w:r>
          </w:p>
          <w:p w:rsidR="00A30EF2" w:rsidRPr="00B00BE2" w:rsidRDefault="00A30EF2" w:rsidP="00424946">
            <w:pPr>
              <w:jc w:val="both"/>
              <w:rPr>
                <w:i/>
                <w:sz w:val="20"/>
                <w:szCs w:val="20"/>
              </w:rPr>
            </w:pPr>
            <w:r w:rsidRPr="00B00BE2">
              <w:rPr>
                <w:i/>
                <w:sz w:val="20"/>
                <w:szCs w:val="20"/>
              </w:rPr>
              <w:t>Тема 7. Стратегічний</w:t>
            </w:r>
            <w:r w:rsidRPr="00B00BE2">
              <w:rPr>
                <w:i/>
                <w:spacing w:val="-5"/>
                <w:sz w:val="20"/>
                <w:szCs w:val="20"/>
              </w:rPr>
              <w:t xml:space="preserve"> </w:t>
            </w:r>
            <w:r w:rsidRPr="00B00BE2">
              <w:rPr>
                <w:i/>
                <w:sz w:val="20"/>
                <w:szCs w:val="20"/>
              </w:rPr>
              <w:t>аналіз</w:t>
            </w:r>
            <w:r w:rsidRPr="00B00BE2">
              <w:rPr>
                <w:i/>
                <w:spacing w:val="-2"/>
                <w:sz w:val="20"/>
                <w:szCs w:val="20"/>
              </w:rPr>
              <w:t xml:space="preserve"> </w:t>
            </w:r>
            <w:r w:rsidRPr="00B00BE2">
              <w:rPr>
                <w:i/>
                <w:sz w:val="20"/>
                <w:szCs w:val="20"/>
              </w:rPr>
              <w:t>конкурентних</w:t>
            </w:r>
            <w:r w:rsidRPr="00B00BE2">
              <w:rPr>
                <w:i/>
                <w:spacing w:val="-1"/>
                <w:sz w:val="20"/>
                <w:szCs w:val="20"/>
              </w:rPr>
              <w:t xml:space="preserve"> </w:t>
            </w:r>
            <w:r w:rsidRPr="00B00BE2">
              <w:rPr>
                <w:i/>
                <w:sz w:val="20"/>
                <w:szCs w:val="20"/>
              </w:rPr>
              <w:t>позицій</w:t>
            </w:r>
            <w:r w:rsidRPr="00B00BE2">
              <w:rPr>
                <w:i/>
                <w:spacing w:val="-2"/>
                <w:sz w:val="20"/>
                <w:szCs w:val="20"/>
              </w:rPr>
              <w:t xml:space="preserve"> </w:t>
            </w:r>
            <w:r w:rsidRPr="00B00BE2">
              <w:rPr>
                <w:i/>
                <w:sz w:val="20"/>
                <w:szCs w:val="20"/>
              </w:rPr>
              <w:t>підприємства.</w:t>
            </w:r>
          </w:p>
          <w:p w:rsidR="00A30EF2" w:rsidRPr="00B00BE2" w:rsidRDefault="00A30EF2" w:rsidP="00424946">
            <w:pPr>
              <w:jc w:val="both"/>
              <w:rPr>
                <w:i/>
                <w:sz w:val="20"/>
                <w:szCs w:val="20"/>
              </w:rPr>
            </w:pPr>
            <w:r w:rsidRPr="00B00BE2">
              <w:rPr>
                <w:i/>
                <w:sz w:val="20"/>
                <w:szCs w:val="20"/>
              </w:rPr>
              <w:t>Тема 8. Стратегія</w:t>
            </w:r>
            <w:r w:rsidRPr="00B00BE2">
              <w:rPr>
                <w:i/>
                <w:spacing w:val="-4"/>
                <w:sz w:val="20"/>
                <w:szCs w:val="20"/>
              </w:rPr>
              <w:t xml:space="preserve"> </w:t>
            </w:r>
            <w:r w:rsidRPr="00B00BE2">
              <w:rPr>
                <w:i/>
                <w:sz w:val="20"/>
                <w:szCs w:val="20"/>
              </w:rPr>
              <w:t>і</w:t>
            </w:r>
            <w:r w:rsidRPr="00B00BE2">
              <w:rPr>
                <w:i/>
                <w:spacing w:val="1"/>
                <w:sz w:val="20"/>
                <w:szCs w:val="20"/>
              </w:rPr>
              <w:t xml:space="preserve"> </w:t>
            </w:r>
            <w:r w:rsidRPr="00B00BE2">
              <w:rPr>
                <w:i/>
                <w:sz w:val="20"/>
                <w:szCs w:val="20"/>
              </w:rPr>
              <w:t>бізнес.</w:t>
            </w:r>
          </w:p>
          <w:p w:rsidR="00A30EF2" w:rsidRPr="00B00BE2" w:rsidRDefault="00A30EF2" w:rsidP="00424946">
            <w:pPr>
              <w:jc w:val="both"/>
              <w:rPr>
                <w:i/>
                <w:sz w:val="20"/>
                <w:szCs w:val="20"/>
              </w:rPr>
            </w:pPr>
            <w:r w:rsidRPr="00B00BE2">
              <w:rPr>
                <w:i/>
                <w:sz w:val="20"/>
                <w:szCs w:val="20"/>
              </w:rPr>
              <w:t>Тема 9. Особливості</w:t>
            </w:r>
            <w:r w:rsidRPr="00B00BE2">
              <w:rPr>
                <w:i/>
                <w:spacing w:val="1"/>
                <w:sz w:val="20"/>
                <w:szCs w:val="20"/>
              </w:rPr>
              <w:t xml:space="preserve"> </w:t>
            </w:r>
            <w:r w:rsidRPr="00B00BE2">
              <w:rPr>
                <w:i/>
                <w:sz w:val="20"/>
                <w:szCs w:val="20"/>
              </w:rPr>
              <w:t>стратегічної</w:t>
            </w:r>
            <w:r w:rsidRPr="00B00BE2">
              <w:rPr>
                <w:i/>
                <w:spacing w:val="-2"/>
                <w:sz w:val="20"/>
                <w:szCs w:val="20"/>
              </w:rPr>
              <w:t xml:space="preserve"> </w:t>
            </w:r>
            <w:r w:rsidRPr="00B00BE2">
              <w:rPr>
                <w:i/>
                <w:sz w:val="20"/>
                <w:szCs w:val="20"/>
              </w:rPr>
              <w:t>діагностики</w:t>
            </w:r>
            <w:r w:rsidRPr="00B00BE2">
              <w:rPr>
                <w:i/>
                <w:spacing w:val="-1"/>
                <w:sz w:val="20"/>
                <w:szCs w:val="20"/>
              </w:rPr>
              <w:t xml:space="preserve"> </w:t>
            </w:r>
            <w:r w:rsidRPr="00B00BE2">
              <w:rPr>
                <w:i/>
                <w:sz w:val="20"/>
                <w:szCs w:val="20"/>
              </w:rPr>
              <w:t>та оцінки</w:t>
            </w:r>
            <w:r w:rsidRPr="00B00BE2">
              <w:rPr>
                <w:i/>
                <w:spacing w:val="2"/>
                <w:sz w:val="20"/>
                <w:szCs w:val="20"/>
              </w:rPr>
              <w:t xml:space="preserve"> </w:t>
            </w:r>
            <w:r w:rsidRPr="00B00BE2">
              <w:rPr>
                <w:i/>
                <w:sz w:val="20"/>
                <w:szCs w:val="20"/>
              </w:rPr>
              <w:t>суб'єктів</w:t>
            </w:r>
            <w:r w:rsidRPr="00B00BE2">
              <w:rPr>
                <w:i/>
                <w:spacing w:val="2"/>
                <w:sz w:val="20"/>
                <w:szCs w:val="20"/>
              </w:rPr>
              <w:t xml:space="preserve"> </w:t>
            </w:r>
            <w:r w:rsidRPr="00B00BE2">
              <w:rPr>
                <w:i/>
                <w:sz w:val="20"/>
                <w:szCs w:val="20"/>
              </w:rPr>
              <w:t>готельного та</w:t>
            </w:r>
            <w:r w:rsidRPr="00B00BE2">
              <w:rPr>
                <w:i/>
                <w:spacing w:val="-52"/>
                <w:sz w:val="20"/>
                <w:szCs w:val="20"/>
              </w:rPr>
              <w:t xml:space="preserve"> </w:t>
            </w:r>
            <w:r w:rsidRPr="00B00BE2">
              <w:rPr>
                <w:i/>
                <w:sz w:val="20"/>
                <w:szCs w:val="20"/>
              </w:rPr>
              <w:t>ресторанного</w:t>
            </w:r>
            <w:r w:rsidRPr="00B00BE2">
              <w:rPr>
                <w:i/>
                <w:spacing w:val="-1"/>
                <w:sz w:val="20"/>
                <w:szCs w:val="20"/>
              </w:rPr>
              <w:t xml:space="preserve"> </w:t>
            </w:r>
            <w:r w:rsidRPr="00B00BE2">
              <w:rPr>
                <w:i/>
                <w:sz w:val="20"/>
                <w:szCs w:val="20"/>
              </w:rPr>
              <w:t>бізнесу.</w:t>
            </w:r>
          </w:p>
          <w:p w:rsidR="00A30EF2" w:rsidRPr="00424946" w:rsidRDefault="00A30EF2" w:rsidP="00424946">
            <w:pPr>
              <w:jc w:val="both"/>
              <w:rPr>
                <w:i/>
                <w:sz w:val="20"/>
                <w:szCs w:val="20"/>
              </w:rPr>
            </w:pPr>
            <w:r w:rsidRPr="00B00BE2">
              <w:rPr>
                <w:i/>
                <w:sz w:val="20"/>
                <w:szCs w:val="20"/>
              </w:rPr>
              <w:t>Тема 10. Реалізація</w:t>
            </w:r>
            <w:r w:rsidRPr="00B00BE2">
              <w:rPr>
                <w:i/>
                <w:spacing w:val="-4"/>
                <w:sz w:val="20"/>
                <w:szCs w:val="20"/>
              </w:rPr>
              <w:t xml:space="preserve"> </w:t>
            </w:r>
            <w:r w:rsidRPr="00B00BE2">
              <w:rPr>
                <w:i/>
                <w:sz w:val="20"/>
                <w:szCs w:val="20"/>
              </w:rPr>
              <w:t>стратегій,</w:t>
            </w:r>
            <w:r w:rsidRPr="00B00BE2">
              <w:rPr>
                <w:i/>
                <w:spacing w:val="-2"/>
                <w:sz w:val="20"/>
                <w:szCs w:val="20"/>
              </w:rPr>
              <w:t xml:space="preserve"> </w:t>
            </w:r>
            <w:r w:rsidRPr="00B00BE2">
              <w:rPr>
                <w:i/>
                <w:sz w:val="20"/>
                <w:szCs w:val="20"/>
              </w:rPr>
              <w:t>стратегічний</w:t>
            </w:r>
            <w:r w:rsidRPr="00B00BE2">
              <w:rPr>
                <w:i/>
                <w:spacing w:val="-3"/>
                <w:sz w:val="20"/>
                <w:szCs w:val="20"/>
              </w:rPr>
              <w:t xml:space="preserve"> </w:t>
            </w:r>
            <w:r w:rsidRPr="00B00BE2">
              <w:rPr>
                <w:i/>
                <w:sz w:val="20"/>
                <w:szCs w:val="20"/>
              </w:rPr>
              <w:t>контроль.</w:t>
            </w:r>
          </w:p>
        </w:tc>
      </w:tr>
      <w:tr w:rsidR="00A30EF2" w:rsidTr="007C5942">
        <w:trPr>
          <w:gridAfter w:val="1"/>
          <w:wAfter w:w="9" w:type="dxa"/>
          <w:trHeight w:val="460"/>
        </w:trPr>
        <w:tc>
          <w:tcPr>
            <w:tcW w:w="3076" w:type="dxa"/>
            <w:gridSpan w:val="2"/>
            <w:vAlign w:val="center"/>
          </w:tcPr>
          <w:p w:rsidR="00A30EF2" w:rsidRDefault="00A30EF2" w:rsidP="007C5942">
            <w:pPr>
              <w:pStyle w:val="TableParagraph"/>
              <w:spacing w:before="108"/>
              <w:jc w:val="both"/>
              <w:rPr>
                <w:b/>
                <w:sz w:val="20"/>
              </w:rPr>
            </w:pPr>
            <w:r>
              <w:rPr>
                <w:b/>
                <w:sz w:val="20"/>
              </w:rPr>
              <w:t>Ме</w:t>
            </w:r>
            <w:r w:rsidRPr="003C2D3D">
              <w:rPr>
                <w:b/>
                <w:sz w:val="20"/>
              </w:rPr>
              <w:t>т</w:t>
            </w:r>
            <w:r>
              <w:rPr>
                <w:b/>
                <w:sz w:val="20"/>
              </w:rPr>
              <w:t>оди</w:t>
            </w:r>
            <w:r>
              <w:rPr>
                <w:b/>
                <w:spacing w:val="-11"/>
                <w:sz w:val="20"/>
              </w:rPr>
              <w:t xml:space="preserve"> </w:t>
            </w:r>
            <w:r>
              <w:rPr>
                <w:b/>
                <w:sz w:val="20"/>
              </w:rPr>
              <w:t>навчання</w:t>
            </w:r>
          </w:p>
        </w:tc>
        <w:tc>
          <w:tcPr>
            <w:tcW w:w="6452" w:type="dxa"/>
            <w:gridSpan w:val="2"/>
            <w:vAlign w:val="center"/>
          </w:tcPr>
          <w:p w:rsidR="00A30EF2" w:rsidRPr="00424946" w:rsidRDefault="00A30EF2" w:rsidP="00424946">
            <w:pPr>
              <w:jc w:val="both"/>
              <w:rPr>
                <w:sz w:val="20"/>
                <w:szCs w:val="20"/>
              </w:rPr>
            </w:pPr>
            <w:r w:rsidRPr="00424946">
              <w:rPr>
                <w:sz w:val="20"/>
                <w:szCs w:val="20"/>
              </w:rPr>
              <w:t>В процесі викладання дисципліни «</w:t>
            </w:r>
            <w:r>
              <w:rPr>
                <w:sz w:val="20"/>
                <w:szCs w:val="20"/>
              </w:rPr>
              <w:t>Стратегія розвитку підприємств готельно-ресторанного господарства</w:t>
            </w:r>
            <w:r w:rsidRPr="00424946">
              <w:rPr>
                <w:sz w:val="20"/>
                <w:szCs w:val="20"/>
              </w:rPr>
              <w:t>» використовуються наступні методи і прийоми викладання даної дисципліни: усне слово викладача, пояснення, різні види бесід, конспектування, створення та розв’язання проблемних ситуацій, опрацювання методичної літератури, обговорення тематичних статей, дискусії, завдання дослідницького характеру, критичний огляд наукових публікацій, виконання варіантів ситуаційних вправ та задач, виконання завдань аналітичного характеру, самостійна робота студентів, консультації.</w:t>
            </w:r>
          </w:p>
        </w:tc>
      </w:tr>
      <w:tr w:rsidR="00A30EF2" w:rsidTr="00424946">
        <w:trPr>
          <w:gridAfter w:val="1"/>
          <w:wAfter w:w="9" w:type="dxa"/>
          <w:trHeight w:val="1261"/>
        </w:trPr>
        <w:tc>
          <w:tcPr>
            <w:tcW w:w="3076" w:type="dxa"/>
            <w:gridSpan w:val="2"/>
            <w:vAlign w:val="center"/>
          </w:tcPr>
          <w:p w:rsidR="00A30EF2" w:rsidRDefault="00A30EF2" w:rsidP="00AE6F22">
            <w:pPr>
              <w:pStyle w:val="TableParagraph"/>
              <w:jc w:val="both"/>
              <w:rPr>
                <w:b/>
                <w:sz w:val="20"/>
              </w:rPr>
            </w:pPr>
            <w:r>
              <w:rPr>
                <w:b/>
                <w:sz w:val="20"/>
              </w:rPr>
              <w:t>Ін</w:t>
            </w:r>
            <w:r w:rsidRPr="00116F70">
              <w:rPr>
                <w:b/>
                <w:sz w:val="20"/>
              </w:rPr>
              <w:t>ф</w:t>
            </w:r>
            <w:r>
              <w:rPr>
                <w:b/>
                <w:sz w:val="20"/>
              </w:rPr>
              <w:t>ормаційне</w:t>
            </w:r>
            <w:r>
              <w:rPr>
                <w:b/>
                <w:spacing w:val="-11"/>
                <w:sz w:val="20"/>
              </w:rPr>
              <w:t xml:space="preserve"> </w:t>
            </w:r>
            <w:r>
              <w:rPr>
                <w:b/>
                <w:sz w:val="20"/>
              </w:rPr>
              <w:t>забезпечення</w:t>
            </w:r>
          </w:p>
        </w:tc>
        <w:tc>
          <w:tcPr>
            <w:tcW w:w="6452" w:type="dxa"/>
            <w:gridSpan w:val="2"/>
            <w:vAlign w:val="center"/>
          </w:tcPr>
          <w:p w:rsidR="00A30EF2" w:rsidRPr="008D4787" w:rsidRDefault="00A30EF2" w:rsidP="008D4787">
            <w:pPr>
              <w:pStyle w:val="NormalWeb"/>
              <w:widowControl w:val="0"/>
              <w:shd w:val="clear" w:color="auto" w:fill="FFFFFF"/>
              <w:tabs>
                <w:tab w:val="left" w:pos="1282"/>
                <w:tab w:val="left" w:pos="9423"/>
              </w:tabs>
              <w:spacing w:before="0" w:beforeAutospacing="0" w:after="0" w:afterAutospacing="0"/>
              <w:jc w:val="both"/>
              <w:rPr>
                <w:sz w:val="20"/>
                <w:szCs w:val="20"/>
              </w:rPr>
            </w:pPr>
            <w:r w:rsidRPr="008D4787">
              <w:rPr>
                <w:b/>
                <w:bCs/>
                <w:color w:val="000000"/>
                <w:sz w:val="20"/>
                <w:szCs w:val="20"/>
              </w:rPr>
              <w:t>Рекомендована література</w:t>
            </w:r>
          </w:p>
          <w:p w:rsidR="00A30EF2" w:rsidRPr="008D4787" w:rsidRDefault="00A30EF2" w:rsidP="008D4787">
            <w:pPr>
              <w:jc w:val="center"/>
              <w:rPr>
                <w:b/>
                <w:sz w:val="20"/>
                <w:szCs w:val="20"/>
              </w:rPr>
            </w:pPr>
            <w:r w:rsidRPr="008D4787">
              <w:rPr>
                <w:b/>
                <w:sz w:val="20"/>
                <w:szCs w:val="20"/>
              </w:rPr>
              <w:t>Основна:</w:t>
            </w:r>
          </w:p>
          <w:p w:rsidR="00A30EF2" w:rsidRPr="008D4787" w:rsidRDefault="00A30EF2" w:rsidP="008D4787">
            <w:pPr>
              <w:pStyle w:val="docdata"/>
              <w:spacing w:before="0" w:beforeAutospacing="0" w:after="0" w:afterAutospacing="0"/>
              <w:jc w:val="both"/>
              <w:rPr>
                <w:sz w:val="20"/>
                <w:szCs w:val="20"/>
              </w:rPr>
            </w:pPr>
            <w:r w:rsidRPr="008D4787">
              <w:rPr>
                <w:color w:val="000000"/>
                <w:sz w:val="20"/>
                <w:szCs w:val="20"/>
              </w:rPr>
              <w:t xml:space="preserve">1. Kovtunyk  I. I., </w:t>
            </w:r>
            <w:r w:rsidRPr="008D4787">
              <w:rPr>
                <w:color w:val="333333"/>
                <w:sz w:val="20"/>
                <w:szCs w:val="20"/>
                <w:shd w:val="clear" w:color="auto" w:fill="FFFFFF"/>
              </w:rPr>
              <w:t xml:space="preserve">Ishchenko Y. O., Yuvsechko Y. V., Tychyna V. P., Datso T. O. </w:t>
            </w:r>
            <w:r w:rsidRPr="008D4787">
              <w:rPr>
                <w:color w:val="000000"/>
                <w:sz w:val="20"/>
                <w:szCs w:val="20"/>
              </w:rPr>
              <w:t xml:space="preserve">Social changes that occurred on the European Continent due to the war in Ukraine. </w:t>
            </w:r>
            <w:r w:rsidRPr="008D4787">
              <w:rPr>
                <w:i/>
                <w:iCs/>
                <w:color w:val="000000"/>
                <w:sz w:val="20"/>
                <w:szCs w:val="20"/>
              </w:rPr>
              <w:t xml:space="preserve">Revista de cercetare și intervenție socialã. </w:t>
            </w:r>
            <w:r w:rsidRPr="008D4787">
              <w:rPr>
                <w:color w:val="000000"/>
                <w:sz w:val="20"/>
                <w:szCs w:val="20"/>
              </w:rPr>
              <w:t>(Romania). 2023. Volume 82. P. 38-49. Available at: URL: </w:t>
            </w:r>
            <w:hyperlink r:id="rId8" w:history="1">
              <w:r w:rsidRPr="008D4787">
                <w:rPr>
                  <w:rStyle w:val="Hyperlink"/>
                  <w:sz w:val="20"/>
                  <w:szCs w:val="20"/>
                </w:rPr>
                <w:t>https://www.rcis.ro/en/current-issue/3172-social-changes-that-occurred-on-the-european-continent-due-to-the-war-in-ukraine.html</w:t>
              </w:r>
            </w:hyperlink>
            <w:r w:rsidRPr="008D4787">
              <w:rPr>
                <w:color w:val="000000"/>
                <w:sz w:val="20"/>
                <w:szCs w:val="20"/>
              </w:rPr>
              <w:t xml:space="preserve">. </w:t>
            </w:r>
            <w:r w:rsidRPr="008D4787">
              <w:rPr>
                <w:i/>
                <w:iCs/>
                <w:color w:val="000000"/>
                <w:sz w:val="20"/>
                <w:szCs w:val="20"/>
              </w:rPr>
              <w:t>(Index Scopus).</w:t>
            </w:r>
          </w:p>
          <w:p w:rsidR="00A30EF2" w:rsidRPr="008D4787" w:rsidRDefault="00A30EF2" w:rsidP="008D4787">
            <w:pPr>
              <w:pStyle w:val="NormalWeb"/>
              <w:spacing w:before="0" w:beforeAutospacing="0" w:after="0" w:afterAutospacing="0"/>
              <w:jc w:val="both"/>
              <w:rPr>
                <w:sz w:val="20"/>
                <w:szCs w:val="20"/>
              </w:rPr>
            </w:pPr>
            <w:r w:rsidRPr="008D4787">
              <w:rPr>
                <w:sz w:val="20"/>
                <w:szCs w:val="20"/>
              </w:rPr>
              <w:t xml:space="preserve">2. Kovtunyk I. I. The impact of integrating nexus thinking and global communications. </w:t>
            </w:r>
            <w:r w:rsidRPr="008D4787">
              <w:rPr>
                <w:i/>
                <w:iCs/>
                <w:sz w:val="20"/>
                <w:szCs w:val="20"/>
              </w:rPr>
              <w:t xml:space="preserve">Nexus thinking: Annual Conference-2016. </w:t>
            </w:r>
            <w:r w:rsidRPr="008D4787">
              <w:rPr>
                <w:sz w:val="20"/>
                <w:szCs w:val="20"/>
              </w:rPr>
              <w:t>(30 August-2 September 2016). Royal Geographical Society. London: Royal Geographical Society, 2016. P. 358-359.Доценко А. І. Географія туризму. К.: Університет «Україна», 2020. 177 с.</w:t>
            </w:r>
          </w:p>
          <w:p w:rsidR="00A30EF2" w:rsidRPr="008D4787" w:rsidRDefault="00A30EF2" w:rsidP="008D4787">
            <w:pPr>
              <w:pStyle w:val="NormalWeb"/>
              <w:spacing w:before="0" w:beforeAutospacing="0" w:after="0" w:afterAutospacing="0"/>
              <w:jc w:val="both"/>
              <w:rPr>
                <w:sz w:val="20"/>
                <w:szCs w:val="20"/>
              </w:rPr>
            </w:pPr>
            <w:r w:rsidRPr="008D4787">
              <w:rPr>
                <w:sz w:val="20"/>
                <w:szCs w:val="20"/>
              </w:rPr>
              <w:t>3. Готельний</w:t>
            </w:r>
            <w:r w:rsidRPr="008D4787">
              <w:rPr>
                <w:spacing w:val="21"/>
                <w:sz w:val="20"/>
                <w:szCs w:val="20"/>
              </w:rPr>
              <w:t xml:space="preserve"> </w:t>
            </w:r>
            <w:r w:rsidRPr="008D4787">
              <w:rPr>
                <w:sz w:val="20"/>
                <w:szCs w:val="20"/>
              </w:rPr>
              <w:t>бізнес:</w:t>
            </w:r>
            <w:r w:rsidRPr="008D4787">
              <w:rPr>
                <w:spacing w:val="22"/>
                <w:sz w:val="20"/>
                <w:szCs w:val="20"/>
              </w:rPr>
              <w:t xml:space="preserve"> </w:t>
            </w:r>
            <w:r w:rsidRPr="008D4787">
              <w:rPr>
                <w:sz w:val="20"/>
                <w:szCs w:val="20"/>
              </w:rPr>
              <w:t>стратегії</w:t>
            </w:r>
            <w:r w:rsidRPr="008D4787">
              <w:rPr>
                <w:spacing w:val="22"/>
                <w:sz w:val="20"/>
                <w:szCs w:val="20"/>
              </w:rPr>
              <w:t xml:space="preserve"> </w:t>
            </w:r>
            <w:r w:rsidRPr="008D4787">
              <w:rPr>
                <w:sz w:val="20"/>
                <w:szCs w:val="20"/>
              </w:rPr>
              <w:t>розвитку</w:t>
            </w:r>
            <w:r w:rsidRPr="008D4787">
              <w:rPr>
                <w:spacing w:val="20"/>
                <w:sz w:val="20"/>
                <w:szCs w:val="20"/>
              </w:rPr>
              <w:t xml:space="preserve"> </w:t>
            </w:r>
            <w:r w:rsidRPr="008D4787">
              <w:rPr>
                <w:sz w:val="20"/>
                <w:szCs w:val="20"/>
              </w:rPr>
              <w:t>:</w:t>
            </w:r>
            <w:r w:rsidRPr="008D4787">
              <w:rPr>
                <w:spacing w:val="22"/>
                <w:sz w:val="20"/>
                <w:szCs w:val="20"/>
              </w:rPr>
              <w:t xml:space="preserve"> </w:t>
            </w:r>
            <w:r w:rsidRPr="008D4787">
              <w:rPr>
                <w:sz w:val="20"/>
                <w:szCs w:val="20"/>
              </w:rPr>
              <w:t>монографія</w:t>
            </w:r>
            <w:r w:rsidRPr="008D4787">
              <w:rPr>
                <w:spacing w:val="18"/>
                <w:sz w:val="20"/>
                <w:szCs w:val="20"/>
              </w:rPr>
              <w:t xml:space="preserve"> </w:t>
            </w:r>
            <w:r w:rsidRPr="008D4787">
              <w:rPr>
                <w:sz w:val="20"/>
                <w:szCs w:val="20"/>
              </w:rPr>
              <w:t>/</w:t>
            </w:r>
            <w:r w:rsidRPr="008D4787">
              <w:rPr>
                <w:spacing w:val="23"/>
                <w:sz w:val="20"/>
                <w:szCs w:val="20"/>
              </w:rPr>
              <w:t xml:space="preserve"> </w:t>
            </w:r>
            <w:r w:rsidRPr="008D4787">
              <w:rPr>
                <w:sz w:val="20"/>
                <w:szCs w:val="20"/>
              </w:rPr>
              <w:t>Л.</w:t>
            </w:r>
            <w:r w:rsidRPr="008D4787">
              <w:rPr>
                <w:spacing w:val="22"/>
                <w:sz w:val="20"/>
                <w:szCs w:val="20"/>
              </w:rPr>
              <w:t xml:space="preserve"> </w:t>
            </w:r>
            <w:r w:rsidRPr="008D4787">
              <w:rPr>
                <w:sz w:val="20"/>
                <w:szCs w:val="20"/>
              </w:rPr>
              <w:t>Д.</w:t>
            </w:r>
            <w:r w:rsidRPr="008D4787">
              <w:rPr>
                <w:spacing w:val="22"/>
                <w:sz w:val="20"/>
                <w:szCs w:val="20"/>
              </w:rPr>
              <w:t xml:space="preserve"> </w:t>
            </w:r>
            <w:r w:rsidRPr="008D4787">
              <w:rPr>
                <w:sz w:val="20"/>
                <w:szCs w:val="20"/>
              </w:rPr>
              <w:t>Завідна.</w:t>
            </w:r>
            <w:r w:rsidRPr="008D4787">
              <w:rPr>
                <w:spacing w:val="24"/>
                <w:sz w:val="20"/>
                <w:szCs w:val="20"/>
              </w:rPr>
              <w:t xml:space="preserve"> </w:t>
            </w:r>
            <w:r w:rsidRPr="008D4787">
              <w:rPr>
                <w:sz w:val="20"/>
                <w:szCs w:val="20"/>
              </w:rPr>
              <w:t>–</w:t>
            </w:r>
            <w:r w:rsidRPr="008D4787">
              <w:rPr>
                <w:spacing w:val="23"/>
                <w:sz w:val="20"/>
                <w:szCs w:val="20"/>
              </w:rPr>
              <w:t xml:space="preserve"> </w:t>
            </w:r>
            <w:r w:rsidRPr="008D4787">
              <w:rPr>
                <w:sz w:val="20"/>
                <w:szCs w:val="20"/>
              </w:rPr>
              <w:t>Київ</w:t>
            </w:r>
            <w:r w:rsidRPr="008D4787">
              <w:rPr>
                <w:spacing w:val="20"/>
                <w:sz w:val="20"/>
                <w:szCs w:val="20"/>
              </w:rPr>
              <w:t xml:space="preserve"> </w:t>
            </w:r>
            <w:r w:rsidRPr="008D4787">
              <w:rPr>
                <w:sz w:val="20"/>
                <w:szCs w:val="20"/>
              </w:rPr>
              <w:t>:</w:t>
            </w:r>
            <w:r w:rsidRPr="008D4787">
              <w:rPr>
                <w:spacing w:val="-52"/>
                <w:sz w:val="20"/>
                <w:szCs w:val="20"/>
              </w:rPr>
              <w:t xml:space="preserve"> </w:t>
            </w:r>
            <w:r w:rsidRPr="008D4787">
              <w:rPr>
                <w:sz w:val="20"/>
                <w:szCs w:val="20"/>
              </w:rPr>
              <w:t>Київ.</w:t>
            </w:r>
            <w:r w:rsidRPr="008D4787">
              <w:rPr>
                <w:spacing w:val="-1"/>
                <w:sz w:val="20"/>
                <w:szCs w:val="20"/>
              </w:rPr>
              <w:t xml:space="preserve"> </w:t>
            </w:r>
            <w:r w:rsidRPr="008D4787">
              <w:rPr>
                <w:sz w:val="20"/>
                <w:szCs w:val="20"/>
              </w:rPr>
              <w:t>нац. торг.-екон. ун-т, 2017. 600</w:t>
            </w:r>
            <w:r w:rsidRPr="008D4787">
              <w:rPr>
                <w:spacing w:val="-3"/>
                <w:sz w:val="20"/>
                <w:szCs w:val="20"/>
              </w:rPr>
              <w:t xml:space="preserve"> </w:t>
            </w:r>
            <w:r w:rsidRPr="008D4787">
              <w:rPr>
                <w:sz w:val="20"/>
                <w:szCs w:val="20"/>
              </w:rPr>
              <w:t>с.</w:t>
            </w:r>
          </w:p>
          <w:p w:rsidR="00A30EF2" w:rsidRPr="008D4787" w:rsidRDefault="00A30EF2" w:rsidP="008D4787">
            <w:pPr>
              <w:pStyle w:val="TableParagraph"/>
              <w:rPr>
                <w:sz w:val="20"/>
                <w:szCs w:val="20"/>
              </w:rPr>
            </w:pPr>
            <w:r w:rsidRPr="008D4787">
              <w:rPr>
                <w:sz w:val="20"/>
                <w:szCs w:val="20"/>
              </w:rPr>
              <w:t>4. Стратегічне</w:t>
            </w:r>
            <w:r w:rsidRPr="008D4787">
              <w:rPr>
                <w:spacing w:val="14"/>
                <w:sz w:val="20"/>
                <w:szCs w:val="20"/>
              </w:rPr>
              <w:t xml:space="preserve"> </w:t>
            </w:r>
            <w:r w:rsidRPr="008D4787">
              <w:rPr>
                <w:sz w:val="20"/>
                <w:szCs w:val="20"/>
              </w:rPr>
              <w:t>управління</w:t>
            </w:r>
            <w:r w:rsidRPr="008D4787">
              <w:rPr>
                <w:spacing w:val="14"/>
                <w:sz w:val="20"/>
                <w:szCs w:val="20"/>
              </w:rPr>
              <w:t xml:space="preserve"> </w:t>
            </w:r>
            <w:r w:rsidRPr="008D4787">
              <w:rPr>
                <w:sz w:val="20"/>
                <w:szCs w:val="20"/>
              </w:rPr>
              <w:t>[Електронний</w:t>
            </w:r>
            <w:r w:rsidRPr="008D4787">
              <w:rPr>
                <w:spacing w:val="14"/>
                <w:sz w:val="20"/>
                <w:szCs w:val="20"/>
              </w:rPr>
              <w:t xml:space="preserve"> </w:t>
            </w:r>
            <w:r w:rsidRPr="008D4787">
              <w:rPr>
                <w:sz w:val="20"/>
                <w:szCs w:val="20"/>
              </w:rPr>
              <w:t>ресурс]</w:t>
            </w:r>
            <w:r w:rsidRPr="008D4787">
              <w:rPr>
                <w:spacing w:val="16"/>
                <w:sz w:val="20"/>
                <w:szCs w:val="20"/>
              </w:rPr>
              <w:t xml:space="preserve"> </w:t>
            </w:r>
            <w:r w:rsidRPr="008D4787">
              <w:rPr>
                <w:sz w:val="20"/>
                <w:szCs w:val="20"/>
              </w:rPr>
              <w:t>:</w:t>
            </w:r>
            <w:r w:rsidRPr="008D4787">
              <w:rPr>
                <w:spacing w:val="13"/>
                <w:sz w:val="20"/>
                <w:szCs w:val="20"/>
              </w:rPr>
              <w:t xml:space="preserve"> </w:t>
            </w:r>
            <w:r w:rsidRPr="008D4787">
              <w:rPr>
                <w:sz w:val="20"/>
                <w:szCs w:val="20"/>
              </w:rPr>
              <w:t>навч.</w:t>
            </w:r>
            <w:r w:rsidRPr="008D4787">
              <w:rPr>
                <w:spacing w:val="19"/>
                <w:sz w:val="20"/>
                <w:szCs w:val="20"/>
              </w:rPr>
              <w:t xml:space="preserve"> </w:t>
            </w:r>
            <w:r w:rsidRPr="008D4787">
              <w:rPr>
                <w:sz w:val="20"/>
                <w:szCs w:val="20"/>
              </w:rPr>
              <w:t>посіб.</w:t>
            </w:r>
            <w:r w:rsidRPr="008D4787">
              <w:rPr>
                <w:spacing w:val="15"/>
                <w:sz w:val="20"/>
                <w:szCs w:val="20"/>
              </w:rPr>
              <w:t xml:space="preserve"> </w:t>
            </w:r>
            <w:r w:rsidRPr="008D4787">
              <w:rPr>
                <w:sz w:val="20"/>
                <w:szCs w:val="20"/>
              </w:rPr>
              <w:t>:</w:t>
            </w:r>
            <w:r w:rsidRPr="008D4787">
              <w:rPr>
                <w:spacing w:val="14"/>
                <w:sz w:val="20"/>
                <w:szCs w:val="20"/>
              </w:rPr>
              <w:t xml:space="preserve"> </w:t>
            </w:r>
            <w:r w:rsidRPr="008D4787">
              <w:rPr>
                <w:sz w:val="20"/>
                <w:szCs w:val="20"/>
              </w:rPr>
              <w:t>для</w:t>
            </w:r>
            <w:r w:rsidRPr="008D4787">
              <w:rPr>
                <w:spacing w:val="14"/>
                <w:sz w:val="20"/>
                <w:szCs w:val="20"/>
              </w:rPr>
              <w:t xml:space="preserve"> </w:t>
            </w:r>
            <w:r w:rsidRPr="008D4787">
              <w:rPr>
                <w:sz w:val="20"/>
                <w:szCs w:val="20"/>
              </w:rPr>
              <w:t>студентів</w:t>
            </w:r>
            <w:r w:rsidRPr="008D4787">
              <w:rPr>
                <w:spacing w:val="-52"/>
                <w:sz w:val="20"/>
                <w:szCs w:val="20"/>
              </w:rPr>
              <w:t xml:space="preserve"> </w:t>
            </w:r>
            <w:r w:rsidRPr="008D4787">
              <w:rPr>
                <w:sz w:val="20"/>
                <w:szCs w:val="20"/>
              </w:rPr>
              <w:t>освіт.</w:t>
            </w:r>
            <w:r w:rsidRPr="008D4787">
              <w:rPr>
                <w:spacing w:val="9"/>
                <w:sz w:val="20"/>
                <w:szCs w:val="20"/>
              </w:rPr>
              <w:t xml:space="preserve"> </w:t>
            </w:r>
            <w:r w:rsidRPr="008D4787">
              <w:rPr>
                <w:sz w:val="20"/>
                <w:szCs w:val="20"/>
              </w:rPr>
              <w:t>рівня</w:t>
            </w:r>
            <w:r w:rsidRPr="008D4787">
              <w:rPr>
                <w:spacing w:val="9"/>
                <w:sz w:val="20"/>
                <w:szCs w:val="20"/>
              </w:rPr>
              <w:t xml:space="preserve"> </w:t>
            </w:r>
            <w:r w:rsidRPr="008D4787">
              <w:rPr>
                <w:sz w:val="20"/>
                <w:szCs w:val="20"/>
              </w:rPr>
              <w:t>"бакалавр"</w:t>
            </w:r>
            <w:r w:rsidRPr="008D4787">
              <w:rPr>
                <w:spacing w:val="11"/>
                <w:sz w:val="20"/>
                <w:szCs w:val="20"/>
              </w:rPr>
              <w:t xml:space="preserve"> </w:t>
            </w:r>
            <w:r w:rsidRPr="008D4787">
              <w:rPr>
                <w:sz w:val="20"/>
                <w:szCs w:val="20"/>
              </w:rPr>
              <w:t>спец.</w:t>
            </w:r>
            <w:r w:rsidRPr="008D4787">
              <w:rPr>
                <w:spacing w:val="10"/>
                <w:sz w:val="20"/>
                <w:szCs w:val="20"/>
              </w:rPr>
              <w:t xml:space="preserve"> </w:t>
            </w:r>
            <w:r w:rsidRPr="008D4787">
              <w:rPr>
                <w:sz w:val="20"/>
                <w:szCs w:val="20"/>
              </w:rPr>
              <w:t>"Менеджмент"</w:t>
            </w:r>
            <w:r w:rsidRPr="008D4787">
              <w:rPr>
                <w:spacing w:val="9"/>
                <w:sz w:val="20"/>
                <w:szCs w:val="20"/>
              </w:rPr>
              <w:t xml:space="preserve"> </w:t>
            </w:r>
            <w:r w:rsidRPr="008D4787">
              <w:rPr>
                <w:sz w:val="20"/>
                <w:szCs w:val="20"/>
              </w:rPr>
              <w:t>/</w:t>
            </w:r>
            <w:r w:rsidRPr="008D4787">
              <w:rPr>
                <w:spacing w:val="9"/>
                <w:sz w:val="20"/>
                <w:szCs w:val="20"/>
              </w:rPr>
              <w:t xml:space="preserve"> </w:t>
            </w:r>
            <w:r w:rsidRPr="008D4787">
              <w:rPr>
                <w:sz w:val="20"/>
                <w:szCs w:val="20"/>
              </w:rPr>
              <w:t>Т.</w:t>
            </w:r>
            <w:r w:rsidRPr="008D4787">
              <w:rPr>
                <w:spacing w:val="8"/>
                <w:sz w:val="20"/>
                <w:szCs w:val="20"/>
              </w:rPr>
              <w:t xml:space="preserve"> </w:t>
            </w:r>
            <w:r w:rsidRPr="008D4787">
              <w:rPr>
                <w:sz w:val="20"/>
                <w:szCs w:val="20"/>
              </w:rPr>
              <w:t>В.</w:t>
            </w:r>
            <w:r w:rsidRPr="008D4787">
              <w:rPr>
                <w:spacing w:val="8"/>
                <w:sz w:val="20"/>
                <w:szCs w:val="20"/>
              </w:rPr>
              <w:t xml:space="preserve"> </w:t>
            </w:r>
            <w:r w:rsidRPr="008D4787">
              <w:rPr>
                <w:sz w:val="20"/>
                <w:szCs w:val="20"/>
              </w:rPr>
              <w:t>Савченко</w:t>
            </w:r>
            <w:r w:rsidRPr="008D4787">
              <w:rPr>
                <w:spacing w:val="9"/>
                <w:sz w:val="20"/>
                <w:szCs w:val="20"/>
              </w:rPr>
              <w:t xml:space="preserve"> </w:t>
            </w:r>
            <w:r w:rsidRPr="008D4787">
              <w:rPr>
                <w:sz w:val="20"/>
                <w:szCs w:val="20"/>
              </w:rPr>
              <w:t>;</w:t>
            </w:r>
            <w:r w:rsidRPr="008D4787">
              <w:rPr>
                <w:spacing w:val="11"/>
                <w:sz w:val="20"/>
                <w:szCs w:val="20"/>
              </w:rPr>
              <w:t xml:space="preserve"> </w:t>
            </w:r>
            <w:r w:rsidRPr="008D4787">
              <w:rPr>
                <w:sz w:val="20"/>
                <w:szCs w:val="20"/>
              </w:rPr>
              <w:t>Енергодар.</w:t>
            </w:r>
            <w:r w:rsidRPr="008D4787">
              <w:rPr>
                <w:spacing w:val="7"/>
                <w:sz w:val="20"/>
                <w:szCs w:val="20"/>
              </w:rPr>
              <w:t xml:space="preserve"> </w:t>
            </w:r>
            <w:r w:rsidRPr="008D4787">
              <w:rPr>
                <w:sz w:val="20"/>
                <w:szCs w:val="20"/>
              </w:rPr>
              <w:t>ін-т</w:t>
            </w:r>
            <w:r w:rsidRPr="008D4787">
              <w:rPr>
                <w:spacing w:val="-52"/>
                <w:sz w:val="20"/>
                <w:szCs w:val="20"/>
              </w:rPr>
              <w:t xml:space="preserve"> </w:t>
            </w:r>
            <w:r w:rsidRPr="008D4787">
              <w:rPr>
                <w:sz w:val="20"/>
                <w:szCs w:val="20"/>
              </w:rPr>
              <w:t>держ.</w:t>
            </w:r>
            <w:r w:rsidRPr="008D4787">
              <w:rPr>
                <w:spacing w:val="27"/>
                <w:sz w:val="20"/>
                <w:szCs w:val="20"/>
              </w:rPr>
              <w:t xml:space="preserve"> </w:t>
            </w:r>
            <w:r w:rsidRPr="008D4787">
              <w:rPr>
                <w:sz w:val="20"/>
                <w:szCs w:val="20"/>
              </w:rPr>
              <w:t>та</w:t>
            </w:r>
            <w:r w:rsidRPr="008D4787">
              <w:rPr>
                <w:spacing w:val="27"/>
                <w:sz w:val="20"/>
                <w:szCs w:val="20"/>
              </w:rPr>
              <w:t xml:space="preserve"> </w:t>
            </w:r>
            <w:r w:rsidRPr="008D4787">
              <w:rPr>
                <w:sz w:val="20"/>
                <w:szCs w:val="20"/>
              </w:rPr>
              <w:t>муніцип.</w:t>
            </w:r>
            <w:r w:rsidRPr="008D4787">
              <w:rPr>
                <w:spacing w:val="30"/>
                <w:sz w:val="20"/>
                <w:szCs w:val="20"/>
              </w:rPr>
              <w:t xml:space="preserve"> </w:t>
            </w:r>
            <w:r w:rsidRPr="008D4787">
              <w:rPr>
                <w:sz w:val="20"/>
                <w:szCs w:val="20"/>
              </w:rPr>
              <w:t>упр.</w:t>
            </w:r>
            <w:r w:rsidRPr="008D4787">
              <w:rPr>
                <w:spacing w:val="27"/>
                <w:sz w:val="20"/>
                <w:szCs w:val="20"/>
              </w:rPr>
              <w:t xml:space="preserve"> </w:t>
            </w:r>
            <w:r w:rsidRPr="008D4787">
              <w:rPr>
                <w:sz w:val="20"/>
                <w:szCs w:val="20"/>
              </w:rPr>
              <w:t>ім.</w:t>
            </w:r>
            <w:r w:rsidRPr="008D4787">
              <w:rPr>
                <w:spacing w:val="27"/>
                <w:sz w:val="20"/>
                <w:szCs w:val="20"/>
              </w:rPr>
              <w:t xml:space="preserve"> </w:t>
            </w:r>
            <w:r w:rsidRPr="008D4787">
              <w:rPr>
                <w:sz w:val="20"/>
                <w:szCs w:val="20"/>
              </w:rPr>
              <w:t>Р.Г.</w:t>
            </w:r>
            <w:r w:rsidRPr="008D4787">
              <w:rPr>
                <w:spacing w:val="27"/>
                <w:sz w:val="20"/>
                <w:szCs w:val="20"/>
              </w:rPr>
              <w:t xml:space="preserve"> </w:t>
            </w:r>
            <w:r w:rsidRPr="008D4787">
              <w:rPr>
                <w:sz w:val="20"/>
                <w:szCs w:val="20"/>
              </w:rPr>
              <w:t>Хеноха</w:t>
            </w:r>
            <w:r w:rsidRPr="008D4787">
              <w:rPr>
                <w:spacing w:val="25"/>
                <w:sz w:val="20"/>
                <w:szCs w:val="20"/>
              </w:rPr>
              <w:t xml:space="preserve"> </w:t>
            </w:r>
            <w:r w:rsidRPr="008D4787">
              <w:rPr>
                <w:sz w:val="20"/>
                <w:szCs w:val="20"/>
              </w:rPr>
              <w:t>"Класичного</w:t>
            </w:r>
            <w:r w:rsidRPr="008D4787">
              <w:rPr>
                <w:spacing w:val="28"/>
                <w:sz w:val="20"/>
                <w:szCs w:val="20"/>
              </w:rPr>
              <w:t xml:space="preserve"> </w:t>
            </w:r>
            <w:r w:rsidRPr="008D4787">
              <w:rPr>
                <w:sz w:val="20"/>
                <w:szCs w:val="20"/>
              </w:rPr>
              <w:t>приватного</w:t>
            </w:r>
            <w:r w:rsidRPr="008D4787">
              <w:rPr>
                <w:spacing w:val="28"/>
                <w:sz w:val="20"/>
                <w:szCs w:val="20"/>
              </w:rPr>
              <w:t xml:space="preserve"> </w:t>
            </w:r>
            <w:r w:rsidRPr="008D4787">
              <w:rPr>
                <w:sz w:val="20"/>
                <w:szCs w:val="20"/>
              </w:rPr>
              <w:t>ун-ту".</w:t>
            </w:r>
            <w:r w:rsidRPr="008D4787">
              <w:rPr>
                <w:spacing w:val="-52"/>
                <w:sz w:val="20"/>
                <w:szCs w:val="20"/>
              </w:rPr>
              <w:t xml:space="preserve"> </w:t>
            </w:r>
            <w:r w:rsidRPr="008D4787">
              <w:rPr>
                <w:sz w:val="20"/>
                <w:szCs w:val="20"/>
              </w:rPr>
              <w:t>Енергодар</w:t>
            </w:r>
            <w:r w:rsidRPr="008D4787">
              <w:rPr>
                <w:sz w:val="20"/>
                <w:szCs w:val="20"/>
              </w:rPr>
              <w:tab/>
              <w:t>:</w:t>
            </w:r>
            <w:r w:rsidRPr="008D4787">
              <w:rPr>
                <w:sz w:val="20"/>
                <w:szCs w:val="20"/>
              </w:rPr>
              <w:tab/>
              <w:t>ЕІДМУ</w:t>
            </w:r>
            <w:r w:rsidRPr="008D4787">
              <w:rPr>
                <w:sz w:val="20"/>
                <w:szCs w:val="20"/>
              </w:rPr>
              <w:tab/>
              <w:t>"КПУ",</w:t>
            </w:r>
            <w:r w:rsidRPr="008D4787">
              <w:rPr>
                <w:sz w:val="20"/>
                <w:szCs w:val="20"/>
              </w:rPr>
              <w:tab/>
              <w:t>2019.</w:t>
            </w:r>
            <w:r w:rsidRPr="008D4787">
              <w:rPr>
                <w:sz w:val="20"/>
                <w:szCs w:val="20"/>
              </w:rPr>
              <w:tab/>
              <w:t>Електрон.</w:t>
            </w:r>
            <w:r w:rsidRPr="008D4787">
              <w:rPr>
                <w:sz w:val="20"/>
                <w:szCs w:val="20"/>
              </w:rPr>
              <w:tab/>
              <w:t>текстдані:</w:t>
            </w:r>
            <w:r w:rsidRPr="008D4787">
              <w:rPr>
                <w:sz w:val="20"/>
                <w:szCs w:val="20"/>
              </w:rPr>
              <w:tab/>
              <w:t>151</w:t>
            </w:r>
            <w:r w:rsidRPr="008D4787">
              <w:rPr>
                <w:sz w:val="20"/>
                <w:szCs w:val="20"/>
              </w:rPr>
              <w:tab/>
            </w:r>
            <w:r w:rsidRPr="008D4787">
              <w:rPr>
                <w:spacing w:val="-1"/>
                <w:sz w:val="20"/>
                <w:szCs w:val="20"/>
              </w:rPr>
              <w:t>с.</w:t>
            </w:r>
            <w:r w:rsidRPr="008D4787">
              <w:rPr>
                <w:spacing w:val="-52"/>
                <w:sz w:val="20"/>
                <w:szCs w:val="20"/>
              </w:rPr>
              <w:t xml:space="preserve"> </w:t>
            </w:r>
            <w:r w:rsidRPr="008D4787">
              <w:rPr>
                <w:sz w:val="20"/>
                <w:szCs w:val="20"/>
              </w:rPr>
              <w:t>https://elc.library.onaft.edu.ua/libraryw/DocumentDescription?docid=OdONAHT.</w:t>
            </w:r>
          </w:p>
          <w:p w:rsidR="00A30EF2" w:rsidRPr="008D4787" w:rsidRDefault="00A30EF2" w:rsidP="008D4787">
            <w:pPr>
              <w:pStyle w:val="TableParagraph"/>
              <w:tabs>
                <w:tab w:val="left" w:pos="384"/>
              </w:tabs>
              <w:ind w:right="96"/>
              <w:rPr>
                <w:sz w:val="20"/>
                <w:szCs w:val="20"/>
              </w:rPr>
            </w:pPr>
            <w:r w:rsidRPr="008D4787">
              <w:rPr>
                <w:sz w:val="20"/>
                <w:szCs w:val="20"/>
              </w:rPr>
              <w:t>5. Методичні</w:t>
            </w:r>
            <w:r w:rsidRPr="008D4787">
              <w:rPr>
                <w:spacing w:val="-5"/>
                <w:sz w:val="20"/>
                <w:szCs w:val="20"/>
              </w:rPr>
              <w:t xml:space="preserve"> </w:t>
            </w:r>
            <w:r w:rsidRPr="008D4787">
              <w:rPr>
                <w:sz w:val="20"/>
                <w:szCs w:val="20"/>
              </w:rPr>
              <w:t>вказівки</w:t>
            </w:r>
            <w:r w:rsidRPr="008D4787">
              <w:rPr>
                <w:spacing w:val="-3"/>
                <w:sz w:val="20"/>
                <w:szCs w:val="20"/>
              </w:rPr>
              <w:t xml:space="preserve"> </w:t>
            </w:r>
            <w:r w:rsidRPr="008D4787">
              <w:rPr>
                <w:sz w:val="20"/>
                <w:szCs w:val="20"/>
              </w:rPr>
              <w:t>до</w:t>
            </w:r>
            <w:r w:rsidRPr="008D4787">
              <w:rPr>
                <w:spacing w:val="-5"/>
                <w:sz w:val="20"/>
                <w:szCs w:val="20"/>
              </w:rPr>
              <w:t xml:space="preserve"> </w:t>
            </w:r>
            <w:r w:rsidRPr="008D4787">
              <w:rPr>
                <w:sz w:val="20"/>
                <w:szCs w:val="20"/>
              </w:rPr>
              <w:t>практичних</w:t>
            </w:r>
            <w:r w:rsidRPr="008D4787">
              <w:rPr>
                <w:spacing w:val="-3"/>
                <w:sz w:val="20"/>
                <w:szCs w:val="20"/>
              </w:rPr>
              <w:t xml:space="preserve"> </w:t>
            </w:r>
            <w:r w:rsidRPr="008D4787">
              <w:rPr>
                <w:sz w:val="20"/>
                <w:szCs w:val="20"/>
              </w:rPr>
              <w:t>занять</w:t>
            </w:r>
            <w:r w:rsidRPr="008D4787">
              <w:rPr>
                <w:spacing w:val="-3"/>
                <w:sz w:val="20"/>
                <w:szCs w:val="20"/>
              </w:rPr>
              <w:t xml:space="preserve"> </w:t>
            </w:r>
            <w:r w:rsidRPr="008D4787">
              <w:rPr>
                <w:sz w:val="20"/>
                <w:szCs w:val="20"/>
              </w:rPr>
              <w:t>з</w:t>
            </w:r>
            <w:r w:rsidRPr="008D4787">
              <w:rPr>
                <w:spacing w:val="-3"/>
                <w:sz w:val="20"/>
                <w:szCs w:val="20"/>
              </w:rPr>
              <w:t xml:space="preserve"> </w:t>
            </w:r>
            <w:r w:rsidRPr="008D4787">
              <w:rPr>
                <w:sz w:val="20"/>
                <w:szCs w:val="20"/>
              </w:rPr>
              <w:t>дисципліни</w:t>
            </w:r>
            <w:r w:rsidRPr="008D4787">
              <w:rPr>
                <w:spacing w:val="-7"/>
                <w:sz w:val="20"/>
                <w:szCs w:val="20"/>
              </w:rPr>
              <w:t xml:space="preserve"> </w:t>
            </w:r>
            <w:r w:rsidRPr="008D4787">
              <w:rPr>
                <w:sz w:val="20"/>
                <w:szCs w:val="20"/>
              </w:rPr>
              <w:t>"Стратегія</w:t>
            </w:r>
            <w:r w:rsidRPr="008D4787">
              <w:rPr>
                <w:spacing w:val="-4"/>
                <w:sz w:val="20"/>
                <w:szCs w:val="20"/>
              </w:rPr>
              <w:t xml:space="preserve"> </w:t>
            </w:r>
            <w:r w:rsidRPr="008D4787">
              <w:rPr>
                <w:sz w:val="20"/>
                <w:szCs w:val="20"/>
              </w:rPr>
              <w:t>розвитку</w:t>
            </w:r>
            <w:r w:rsidRPr="008D4787">
              <w:rPr>
                <w:spacing w:val="-52"/>
                <w:sz w:val="20"/>
                <w:szCs w:val="20"/>
              </w:rPr>
              <w:t xml:space="preserve"> </w:t>
            </w:r>
            <w:r w:rsidRPr="008D4787">
              <w:rPr>
                <w:sz w:val="20"/>
                <w:szCs w:val="20"/>
              </w:rPr>
              <w:t>підприємств готельного та ресторанного господарства" [Електронний ресурс] :</w:t>
            </w:r>
            <w:r w:rsidRPr="008D4787">
              <w:rPr>
                <w:spacing w:val="-53"/>
                <w:sz w:val="20"/>
                <w:szCs w:val="20"/>
              </w:rPr>
              <w:t xml:space="preserve"> </w:t>
            </w:r>
            <w:r w:rsidRPr="008D4787">
              <w:rPr>
                <w:sz w:val="20"/>
                <w:szCs w:val="20"/>
              </w:rPr>
              <w:t>галузь</w:t>
            </w:r>
            <w:r w:rsidRPr="008D4787">
              <w:rPr>
                <w:spacing w:val="15"/>
                <w:sz w:val="20"/>
                <w:szCs w:val="20"/>
              </w:rPr>
              <w:t xml:space="preserve"> </w:t>
            </w:r>
            <w:r w:rsidRPr="008D4787">
              <w:rPr>
                <w:sz w:val="20"/>
                <w:szCs w:val="20"/>
              </w:rPr>
              <w:t>знань</w:t>
            </w:r>
            <w:r w:rsidRPr="008D4787">
              <w:rPr>
                <w:spacing w:val="15"/>
                <w:sz w:val="20"/>
                <w:szCs w:val="20"/>
              </w:rPr>
              <w:t xml:space="preserve"> </w:t>
            </w:r>
            <w:r w:rsidRPr="008D4787">
              <w:rPr>
                <w:sz w:val="20"/>
                <w:szCs w:val="20"/>
              </w:rPr>
              <w:t>24</w:t>
            </w:r>
            <w:r w:rsidRPr="008D4787">
              <w:rPr>
                <w:spacing w:val="12"/>
                <w:sz w:val="20"/>
                <w:szCs w:val="20"/>
              </w:rPr>
              <w:t xml:space="preserve"> </w:t>
            </w:r>
            <w:r w:rsidRPr="008D4787">
              <w:rPr>
                <w:sz w:val="20"/>
                <w:szCs w:val="20"/>
              </w:rPr>
              <w:t>"Сфера</w:t>
            </w:r>
            <w:r w:rsidRPr="008D4787">
              <w:rPr>
                <w:spacing w:val="12"/>
                <w:sz w:val="20"/>
                <w:szCs w:val="20"/>
              </w:rPr>
              <w:t xml:space="preserve"> </w:t>
            </w:r>
            <w:r w:rsidRPr="008D4787">
              <w:rPr>
                <w:sz w:val="20"/>
                <w:szCs w:val="20"/>
              </w:rPr>
              <w:t>обслуговування",</w:t>
            </w:r>
            <w:r w:rsidRPr="008D4787">
              <w:rPr>
                <w:spacing w:val="14"/>
                <w:sz w:val="20"/>
                <w:szCs w:val="20"/>
              </w:rPr>
              <w:t xml:space="preserve"> </w:t>
            </w:r>
            <w:r w:rsidRPr="008D4787">
              <w:rPr>
                <w:sz w:val="20"/>
                <w:szCs w:val="20"/>
              </w:rPr>
              <w:t>спец.</w:t>
            </w:r>
            <w:r w:rsidRPr="008D4787">
              <w:rPr>
                <w:spacing w:val="12"/>
                <w:sz w:val="20"/>
                <w:szCs w:val="20"/>
              </w:rPr>
              <w:t xml:space="preserve"> </w:t>
            </w:r>
            <w:r w:rsidRPr="008D4787">
              <w:rPr>
                <w:sz w:val="20"/>
                <w:szCs w:val="20"/>
              </w:rPr>
              <w:t>241</w:t>
            </w:r>
            <w:r w:rsidRPr="008D4787">
              <w:rPr>
                <w:spacing w:val="12"/>
                <w:sz w:val="20"/>
                <w:szCs w:val="20"/>
              </w:rPr>
              <w:t xml:space="preserve"> </w:t>
            </w:r>
            <w:r w:rsidRPr="008D4787">
              <w:rPr>
                <w:sz w:val="20"/>
                <w:szCs w:val="20"/>
              </w:rPr>
              <w:t>"Готельно-ресторанна</w:t>
            </w:r>
            <w:r w:rsidRPr="008D4787">
              <w:rPr>
                <w:spacing w:val="-52"/>
                <w:sz w:val="20"/>
                <w:szCs w:val="20"/>
              </w:rPr>
              <w:t xml:space="preserve"> </w:t>
            </w:r>
            <w:r w:rsidRPr="008D4787">
              <w:rPr>
                <w:sz w:val="20"/>
                <w:szCs w:val="20"/>
              </w:rPr>
              <w:t>справа",</w:t>
            </w:r>
            <w:r w:rsidRPr="008D4787">
              <w:rPr>
                <w:spacing w:val="-1"/>
                <w:sz w:val="20"/>
                <w:szCs w:val="20"/>
              </w:rPr>
              <w:t xml:space="preserve"> </w:t>
            </w:r>
            <w:r w:rsidRPr="008D4787">
              <w:rPr>
                <w:sz w:val="20"/>
                <w:szCs w:val="20"/>
              </w:rPr>
              <w:t>ступінь</w:t>
            </w:r>
            <w:r w:rsidRPr="008D4787">
              <w:rPr>
                <w:spacing w:val="2"/>
                <w:sz w:val="20"/>
                <w:szCs w:val="20"/>
              </w:rPr>
              <w:t xml:space="preserve"> </w:t>
            </w:r>
            <w:r w:rsidRPr="008D4787">
              <w:rPr>
                <w:sz w:val="20"/>
                <w:szCs w:val="20"/>
              </w:rPr>
              <w:t>бакалавр</w:t>
            </w:r>
            <w:r w:rsidRPr="008D4787">
              <w:rPr>
                <w:spacing w:val="-2"/>
                <w:sz w:val="20"/>
                <w:szCs w:val="20"/>
              </w:rPr>
              <w:t xml:space="preserve"> </w:t>
            </w:r>
            <w:r w:rsidRPr="008D4787">
              <w:rPr>
                <w:sz w:val="20"/>
                <w:szCs w:val="20"/>
              </w:rPr>
              <w:t>/</w:t>
            </w:r>
            <w:r w:rsidRPr="008D4787">
              <w:rPr>
                <w:spacing w:val="1"/>
                <w:sz w:val="20"/>
                <w:szCs w:val="20"/>
              </w:rPr>
              <w:t xml:space="preserve"> </w:t>
            </w:r>
            <w:r w:rsidRPr="008D4787">
              <w:rPr>
                <w:sz w:val="20"/>
                <w:szCs w:val="20"/>
              </w:rPr>
              <w:t>Т.</w:t>
            </w:r>
            <w:r w:rsidRPr="008D4787">
              <w:rPr>
                <w:spacing w:val="1"/>
                <w:sz w:val="20"/>
                <w:szCs w:val="20"/>
              </w:rPr>
              <w:t xml:space="preserve"> </w:t>
            </w:r>
            <w:r w:rsidRPr="008D4787">
              <w:rPr>
                <w:sz w:val="20"/>
                <w:szCs w:val="20"/>
              </w:rPr>
              <w:t>В.</w:t>
            </w:r>
            <w:r w:rsidRPr="008D4787">
              <w:rPr>
                <w:spacing w:val="2"/>
                <w:sz w:val="20"/>
                <w:szCs w:val="20"/>
              </w:rPr>
              <w:t xml:space="preserve"> </w:t>
            </w:r>
            <w:r w:rsidRPr="008D4787">
              <w:rPr>
                <w:sz w:val="20"/>
                <w:szCs w:val="20"/>
              </w:rPr>
              <w:t>Савченко;</w:t>
            </w:r>
            <w:r w:rsidRPr="008D4787">
              <w:rPr>
                <w:spacing w:val="2"/>
                <w:sz w:val="20"/>
                <w:szCs w:val="20"/>
              </w:rPr>
              <w:t xml:space="preserve"> </w:t>
            </w:r>
            <w:r w:rsidRPr="008D4787">
              <w:rPr>
                <w:sz w:val="20"/>
                <w:szCs w:val="20"/>
              </w:rPr>
              <w:t>відп.</w:t>
            </w:r>
            <w:r w:rsidRPr="008D4787">
              <w:rPr>
                <w:spacing w:val="2"/>
                <w:sz w:val="20"/>
                <w:szCs w:val="20"/>
              </w:rPr>
              <w:t xml:space="preserve"> </w:t>
            </w:r>
            <w:r w:rsidRPr="008D4787">
              <w:rPr>
                <w:sz w:val="20"/>
                <w:szCs w:val="20"/>
              </w:rPr>
              <w:t>за</w:t>
            </w:r>
            <w:r w:rsidRPr="008D4787">
              <w:rPr>
                <w:spacing w:val="-3"/>
                <w:sz w:val="20"/>
                <w:szCs w:val="20"/>
              </w:rPr>
              <w:t xml:space="preserve"> </w:t>
            </w:r>
            <w:r w:rsidRPr="008D4787">
              <w:rPr>
                <w:sz w:val="20"/>
                <w:szCs w:val="20"/>
              </w:rPr>
              <w:t>вип.</w:t>
            </w:r>
            <w:r w:rsidRPr="008D4787">
              <w:rPr>
                <w:spacing w:val="2"/>
                <w:sz w:val="20"/>
                <w:szCs w:val="20"/>
              </w:rPr>
              <w:t xml:space="preserve"> </w:t>
            </w:r>
            <w:r w:rsidRPr="008D4787">
              <w:rPr>
                <w:sz w:val="20"/>
                <w:szCs w:val="20"/>
              </w:rPr>
              <w:t>Т.</w:t>
            </w:r>
            <w:r w:rsidRPr="008D4787">
              <w:rPr>
                <w:spacing w:val="1"/>
                <w:sz w:val="20"/>
                <w:szCs w:val="20"/>
              </w:rPr>
              <w:t xml:space="preserve"> </w:t>
            </w:r>
            <w:r w:rsidRPr="008D4787">
              <w:rPr>
                <w:sz w:val="20"/>
                <w:szCs w:val="20"/>
              </w:rPr>
              <w:t>Є.</w:t>
            </w:r>
            <w:r w:rsidRPr="008D4787">
              <w:rPr>
                <w:spacing w:val="2"/>
                <w:sz w:val="20"/>
                <w:szCs w:val="20"/>
              </w:rPr>
              <w:t xml:space="preserve"> </w:t>
            </w:r>
            <w:r w:rsidRPr="008D4787">
              <w:rPr>
                <w:sz w:val="20"/>
                <w:szCs w:val="20"/>
              </w:rPr>
              <w:t>Лебеденко</w:t>
            </w:r>
            <w:r w:rsidRPr="008D4787">
              <w:rPr>
                <w:spacing w:val="-1"/>
                <w:sz w:val="20"/>
                <w:szCs w:val="20"/>
              </w:rPr>
              <w:t xml:space="preserve"> </w:t>
            </w:r>
            <w:r w:rsidRPr="008D4787">
              <w:rPr>
                <w:sz w:val="20"/>
                <w:szCs w:val="20"/>
              </w:rPr>
              <w:t>;</w:t>
            </w:r>
            <w:r w:rsidRPr="008D4787">
              <w:rPr>
                <w:spacing w:val="3"/>
                <w:sz w:val="20"/>
                <w:szCs w:val="20"/>
              </w:rPr>
              <w:t xml:space="preserve"> </w:t>
            </w:r>
            <w:r w:rsidRPr="008D4787">
              <w:rPr>
                <w:sz w:val="20"/>
                <w:szCs w:val="20"/>
              </w:rPr>
              <w:t>Каф.</w:t>
            </w:r>
            <w:r w:rsidRPr="008D4787">
              <w:rPr>
                <w:spacing w:val="-52"/>
                <w:sz w:val="20"/>
                <w:szCs w:val="20"/>
              </w:rPr>
              <w:t xml:space="preserve"> </w:t>
            </w:r>
            <w:r w:rsidRPr="008D4787">
              <w:rPr>
                <w:sz w:val="20"/>
                <w:szCs w:val="20"/>
              </w:rPr>
              <w:t>готельно-ресторанного</w:t>
            </w:r>
            <w:r w:rsidRPr="008D4787">
              <w:rPr>
                <w:spacing w:val="6"/>
                <w:sz w:val="20"/>
                <w:szCs w:val="20"/>
              </w:rPr>
              <w:t xml:space="preserve"> </w:t>
            </w:r>
            <w:r w:rsidRPr="008D4787">
              <w:rPr>
                <w:sz w:val="20"/>
                <w:szCs w:val="20"/>
              </w:rPr>
              <w:t>бізнесу.</w:t>
            </w:r>
            <w:r w:rsidRPr="008D4787">
              <w:rPr>
                <w:spacing w:val="15"/>
                <w:sz w:val="20"/>
                <w:szCs w:val="20"/>
              </w:rPr>
              <w:t xml:space="preserve"> </w:t>
            </w:r>
            <w:r w:rsidRPr="008D4787">
              <w:rPr>
                <w:sz w:val="20"/>
                <w:szCs w:val="20"/>
              </w:rPr>
              <w:t>Одеса</w:t>
            </w:r>
            <w:r w:rsidRPr="008D4787">
              <w:rPr>
                <w:spacing w:val="7"/>
                <w:sz w:val="20"/>
                <w:szCs w:val="20"/>
              </w:rPr>
              <w:t xml:space="preserve"> </w:t>
            </w:r>
            <w:r w:rsidRPr="008D4787">
              <w:rPr>
                <w:sz w:val="20"/>
                <w:szCs w:val="20"/>
              </w:rPr>
              <w:t>:</w:t>
            </w:r>
            <w:r w:rsidRPr="008D4787">
              <w:rPr>
                <w:spacing w:val="8"/>
                <w:sz w:val="20"/>
                <w:szCs w:val="20"/>
              </w:rPr>
              <w:t xml:space="preserve"> </w:t>
            </w:r>
            <w:r w:rsidRPr="008D4787">
              <w:rPr>
                <w:sz w:val="20"/>
                <w:szCs w:val="20"/>
              </w:rPr>
              <w:t>ОНАХТ,</w:t>
            </w:r>
            <w:r w:rsidRPr="008D4787">
              <w:rPr>
                <w:spacing w:val="7"/>
                <w:sz w:val="20"/>
                <w:szCs w:val="20"/>
              </w:rPr>
              <w:t xml:space="preserve"> </w:t>
            </w:r>
            <w:r w:rsidRPr="008D4787">
              <w:rPr>
                <w:sz w:val="20"/>
                <w:szCs w:val="20"/>
              </w:rPr>
              <w:t>2021.</w:t>
            </w:r>
            <w:r w:rsidRPr="008D4787">
              <w:rPr>
                <w:spacing w:val="14"/>
                <w:sz w:val="20"/>
                <w:szCs w:val="20"/>
              </w:rPr>
              <w:t xml:space="preserve"> </w:t>
            </w:r>
            <w:r w:rsidRPr="008D4787">
              <w:rPr>
                <w:sz w:val="20"/>
                <w:szCs w:val="20"/>
              </w:rPr>
              <w:t>Електрон.</w:t>
            </w:r>
            <w:r w:rsidRPr="008D4787">
              <w:rPr>
                <w:spacing w:val="7"/>
                <w:sz w:val="20"/>
                <w:szCs w:val="20"/>
              </w:rPr>
              <w:t xml:space="preserve"> </w:t>
            </w:r>
            <w:r w:rsidRPr="008D4787">
              <w:rPr>
                <w:sz w:val="20"/>
                <w:szCs w:val="20"/>
              </w:rPr>
              <w:t>текст.</w:t>
            </w:r>
            <w:r w:rsidRPr="008D4787">
              <w:rPr>
                <w:spacing w:val="7"/>
                <w:sz w:val="20"/>
                <w:szCs w:val="20"/>
              </w:rPr>
              <w:t xml:space="preserve"> </w:t>
            </w:r>
            <w:r w:rsidRPr="008D4787">
              <w:rPr>
                <w:sz w:val="20"/>
                <w:szCs w:val="20"/>
              </w:rPr>
              <w:t>дані:</w:t>
            </w:r>
            <w:r w:rsidRPr="008D4787">
              <w:rPr>
                <w:spacing w:val="-52"/>
                <w:sz w:val="20"/>
                <w:szCs w:val="20"/>
              </w:rPr>
              <w:t xml:space="preserve"> </w:t>
            </w:r>
            <w:r w:rsidRPr="008D4787">
              <w:rPr>
                <w:sz w:val="20"/>
                <w:szCs w:val="20"/>
              </w:rPr>
              <w:t>28 с.</w:t>
            </w:r>
            <w:r w:rsidRPr="008D4787">
              <w:rPr>
                <w:spacing w:val="1"/>
                <w:sz w:val="20"/>
                <w:szCs w:val="20"/>
              </w:rPr>
              <w:t xml:space="preserve"> </w:t>
            </w:r>
            <w:r w:rsidRPr="008D4787">
              <w:rPr>
                <w:sz w:val="20"/>
                <w:szCs w:val="20"/>
              </w:rPr>
              <w:t>https://elc.library.onaft.edu.ua/libraryw/DocumentDescription?docid=OdONAHT.1</w:t>
            </w:r>
            <w:r w:rsidRPr="008D4787">
              <w:rPr>
                <w:spacing w:val="1"/>
                <w:sz w:val="20"/>
                <w:szCs w:val="20"/>
              </w:rPr>
              <w:t xml:space="preserve"> </w:t>
            </w:r>
            <w:r w:rsidRPr="008D4787">
              <w:rPr>
                <w:sz w:val="20"/>
                <w:szCs w:val="20"/>
              </w:rPr>
              <w:t>717222</w:t>
            </w:r>
          </w:p>
          <w:p w:rsidR="00A30EF2" w:rsidRPr="008D4787" w:rsidRDefault="00A30EF2" w:rsidP="008D4787">
            <w:pPr>
              <w:suppressAutoHyphens/>
              <w:jc w:val="center"/>
              <w:rPr>
                <w:b/>
                <w:sz w:val="20"/>
                <w:szCs w:val="20"/>
              </w:rPr>
            </w:pPr>
            <w:r w:rsidRPr="008D4787">
              <w:rPr>
                <w:b/>
                <w:sz w:val="20"/>
                <w:szCs w:val="20"/>
              </w:rPr>
              <w:t>Додаткова:</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Алексєєва Н. Ф., Сакун Л. М. Регіональні аспекти стратегії розвитку туристичної індустрії. </w:t>
            </w:r>
            <w:r w:rsidRPr="008D4787">
              <w:rPr>
                <w:i/>
                <w:sz w:val="20"/>
                <w:szCs w:val="20"/>
              </w:rPr>
              <w:t xml:space="preserve">Економіка. Управління. Інновації. </w:t>
            </w:r>
            <w:r w:rsidRPr="008D4787">
              <w:rPr>
                <w:sz w:val="20"/>
                <w:szCs w:val="20"/>
              </w:rPr>
              <w:t>Житомир: Житомир. держ. ун-т ім. І. Франка, 2012. Вип. 2 (8). С. 34-41.</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Архіпов В. В. Організація ресторанного господарства: навч. посіб. К.: Центр учбової літератури, 2015. 280 с.</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В’їзний туризм. – </w:t>
            </w:r>
            <w:r w:rsidRPr="008D4787">
              <w:rPr>
                <w:sz w:val="20"/>
                <w:szCs w:val="20"/>
                <w:lang w:val="en-US"/>
              </w:rPr>
              <w:t>URL</w:t>
            </w:r>
            <w:r w:rsidRPr="008D4787">
              <w:rPr>
                <w:sz w:val="20"/>
                <w:szCs w:val="20"/>
              </w:rPr>
              <w:t xml:space="preserve">: </w:t>
            </w:r>
            <w:r w:rsidRPr="008D4787">
              <w:rPr>
                <w:color w:val="0000FF"/>
                <w:sz w:val="20"/>
                <w:szCs w:val="20"/>
                <w:u w:val="single"/>
              </w:rPr>
              <w:t xml:space="preserve">http://www. </w:t>
            </w:r>
            <w:r w:rsidRPr="008D4787">
              <w:rPr>
                <w:color w:val="0000FF"/>
                <w:sz w:val="20"/>
                <w:szCs w:val="20"/>
                <w:u w:val="single"/>
                <w:lang w:val="en-US"/>
              </w:rPr>
              <w:t>t</w:t>
            </w:r>
            <w:r w:rsidRPr="008D4787">
              <w:rPr>
                <w:color w:val="0000FF"/>
                <w:sz w:val="20"/>
                <w:szCs w:val="20"/>
                <w:u w:val="single"/>
              </w:rPr>
              <w:t>ourlib.</w:t>
            </w:r>
            <w:r w:rsidRPr="008D4787">
              <w:rPr>
                <w:color w:val="0000FF"/>
                <w:sz w:val="20"/>
                <w:szCs w:val="20"/>
                <w:u w:val="single"/>
                <w:lang w:val="en-US"/>
              </w:rPr>
              <w:t>net</w:t>
            </w:r>
            <w:r w:rsidRPr="008D4787">
              <w:rPr>
                <w:color w:val="0000FF"/>
                <w:sz w:val="20"/>
                <w:szCs w:val="20"/>
                <w:u w:val="single"/>
              </w:rPr>
              <w:t>/</w:t>
            </w:r>
            <w:r w:rsidRPr="008D4787">
              <w:rPr>
                <w:color w:val="0000FF"/>
                <w:sz w:val="20"/>
                <w:szCs w:val="20"/>
                <w:u w:val="single"/>
                <w:lang w:val="en-US"/>
              </w:rPr>
              <w:t>books</w:t>
            </w:r>
            <w:r w:rsidRPr="008D4787">
              <w:rPr>
                <w:color w:val="0000FF"/>
                <w:sz w:val="20"/>
                <w:szCs w:val="20"/>
                <w:u w:val="single"/>
              </w:rPr>
              <w:t>_</w:t>
            </w:r>
            <w:r w:rsidRPr="008D4787">
              <w:rPr>
                <w:color w:val="0000FF"/>
                <w:sz w:val="20"/>
                <w:szCs w:val="20"/>
                <w:u w:val="single"/>
                <w:lang w:val="en-US"/>
              </w:rPr>
              <w:t>ukr</w:t>
            </w:r>
            <w:r w:rsidRPr="008D4787">
              <w:rPr>
                <w:color w:val="0000FF"/>
                <w:sz w:val="20"/>
                <w:szCs w:val="20"/>
                <w:u w:val="single"/>
              </w:rPr>
              <w:t>/</w:t>
            </w:r>
            <w:r w:rsidRPr="008D4787">
              <w:rPr>
                <w:color w:val="0000FF"/>
                <w:sz w:val="20"/>
                <w:szCs w:val="20"/>
                <w:u w:val="single"/>
                <w:lang w:val="en-US"/>
              </w:rPr>
              <w:t>vt</w:t>
            </w:r>
            <w:r w:rsidRPr="008D4787">
              <w:rPr>
                <w:color w:val="0000FF"/>
                <w:sz w:val="20"/>
                <w:szCs w:val="20"/>
                <w:u w:val="single"/>
              </w:rPr>
              <w:t>4-2-9.</w:t>
            </w:r>
            <w:r w:rsidRPr="008D4787">
              <w:rPr>
                <w:color w:val="0000FF"/>
                <w:sz w:val="20"/>
                <w:szCs w:val="20"/>
                <w:u w:val="single"/>
                <w:lang w:val="en-US"/>
              </w:rPr>
              <w:t>htm</w:t>
            </w:r>
            <w:r w:rsidRPr="008D4787">
              <w:rPr>
                <w:sz w:val="20"/>
                <w:szCs w:val="20"/>
              </w:rPr>
              <w:t>.</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Виїзний туризм. – </w:t>
            </w:r>
            <w:r w:rsidRPr="008D4787">
              <w:rPr>
                <w:sz w:val="20"/>
                <w:szCs w:val="20"/>
                <w:lang w:val="en-US"/>
              </w:rPr>
              <w:t>URL</w:t>
            </w:r>
            <w:r w:rsidRPr="008D4787">
              <w:rPr>
                <w:sz w:val="20"/>
                <w:szCs w:val="20"/>
              </w:rPr>
              <w:t xml:space="preserve">: </w:t>
            </w:r>
            <w:r w:rsidRPr="008D4787">
              <w:rPr>
                <w:color w:val="0000FF"/>
                <w:sz w:val="20"/>
                <w:szCs w:val="20"/>
                <w:u w:val="single"/>
              </w:rPr>
              <w:t xml:space="preserve">http://www. </w:t>
            </w:r>
            <w:r w:rsidRPr="008D4787">
              <w:rPr>
                <w:color w:val="0000FF"/>
                <w:sz w:val="20"/>
                <w:szCs w:val="20"/>
                <w:u w:val="single"/>
                <w:lang w:val="en-US"/>
              </w:rPr>
              <w:t>t</w:t>
            </w:r>
            <w:r w:rsidRPr="008D4787">
              <w:rPr>
                <w:color w:val="0000FF"/>
                <w:sz w:val="20"/>
                <w:szCs w:val="20"/>
                <w:u w:val="single"/>
              </w:rPr>
              <w:t>ourlib.</w:t>
            </w:r>
            <w:r w:rsidRPr="008D4787">
              <w:rPr>
                <w:color w:val="0000FF"/>
                <w:sz w:val="20"/>
                <w:szCs w:val="20"/>
                <w:u w:val="single"/>
                <w:lang w:val="en-US"/>
              </w:rPr>
              <w:t>net</w:t>
            </w:r>
            <w:r w:rsidRPr="008D4787">
              <w:rPr>
                <w:color w:val="0000FF"/>
                <w:sz w:val="20"/>
                <w:szCs w:val="20"/>
                <w:u w:val="single"/>
              </w:rPr>
              <w:t>/</w:t>
            </w:r>
            <w:r w:rsidRPr="008D4787">
              <w:rPr>
                <w:color w:val="0000FF"/>
                <w:sz w:val="20"/>
                <w:szCs w:val="20"/>
                <w:u w:val="single"/>
                <w:lang w:val="en-US"/>
              </w:rPr>
              <w:t>books</w:t>
            </w:r>
            <w:r w:rsidRPr="008D4787">
              <w:rPr>
                <w:color w:val="0000FF"/>
                <w:sz w:val="20"/>
                <w:szCs w:val="20"/>
                <w:u w:val="single"/>
              </w:rPr>
              <w:t>_</w:t>
            </w:r>
            <w:r w:rsidRPr="008D4787">
              <w:rPr>
                <w:color w:val="0000FF"/>
                <w:sz w:val="20"/>
                <w:szCs w:val="20"/>
                <w:u w:val="single"/>
                <w:lang w:val="en-US"/>
              </w:rPr>
              <w:t>ukr</w:t>
            </w:r>
            <w:r w:rsidRPr="008D4787">
              <w:rPr>
                <w:color w:val="0000FF"/>
                <w:sz w:val="20"/>
                <w:szCs w:val="20"/>
                <w:u w:val="single"/>
              </w:rPr>
              <w:t>/</w:t>
            </w:r>
            <w:r w:rsidRPr="008D4787">
              <w:rPr>
                <w:color w:val="0000FF"/>
                <w:sz w:val="20"/>
                <w:szCs w:val="20"/>
                <w:u w:val="single"/>
                <w:lang w:val="en-US"/>
              </w:rPr>
              <w:t>vt</w:t>
            </w:r>
            <w:r w:rsidRPr="008D4787">
              <w:rPr>
                <w:color w:val="0000FF"/>
                <w:sz w:val="20"/>
                <w:szCs w:val="20"/>
                <w:u w:val="single"/>
              </w:rPr>
              <w:t>4-2-9.</w:t>
            </w:r>
            <w:r w:rsidRPr="008D4787">
              <w:rPr>
                <w:color w:val="0000FF"/>
                <w:sz w:val="20"/>
                <w:szCs w:val="20"/>
                <w:u w:val="single"/>
                <w:lang w:val="en-US"/>
              </w:rPr>
              <w:t>htm</w:t>
            </w:r>
            <w:r w:rsidRPr="008D4787">
              <w:rPr>
                <w:sz w:val="20"/>
                <w:szCs w:val="20"/>
              </w:rPr>
              <w:t>.</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Грегірчак Н.</w:t>
            </w:r>
            <w:r w:rsidRPr="008D4787">
              <w:rPr>
                <w:sz w:val="20"/>
                <w:szCs w:val="20"/>
                <w:lang w:val="ru-RU"/>
              </w:rPr>
              <w:t xml:space="preserve"> </w:t>
            </w:r>
            <w:r w:rsidRPr="008D4787">
              <w:rPr>
                <w:sz w:val="20"/>
                <w:szCs w:val="20"/>
              </w:rPr>
              <w:t xml:space="preserve">М. Санітарно-гігієнічний контроль виробництв: конспект лекцій. Київ: НХТ, 2011. 175 с. </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Закон України «Про навколишнє середовище». – </w:t>
            </w:r>
            <w:r w:rsidRPr="008D4787">
              <w:rPr>
                <w:sz w:val="20"/>
                <w:szCs w:val="20"/>
                <w:lang w:val="en-US"/>
              </w:rPr>
              <w:t>URL</w:t>
            </w:r>
            <w:r w:rsidRPr="008D4787">
              <w:rPr>
                <w:sz w:val="20"/>
                <w:szCs w:val="20"/>
              </w:rPr>
              <w:t xml:space="preserve">: </w:t>
            </w:r>
            <w:r w:rsidRPr="008D4787">
              <w:rPr>
                <w:color w:val="0000FF"/>
                <w:sz w:val="20"/>
                <w:szCs w:val="20"/>
                <w:u w:val="single"/>
              </w:rPr>
              <w:t>http://www. tourism.gov.ua</w:t>
            </w:r>
            <w:r w:rsidRPr="008D4787">
              <w:rPr>
                <w:sz w:val="20"/>
                <w:szCs w:val="20"/>
              </w:rPr>
              <w:t>.</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Закон України «Про туризм». </w:t>
            </w:r>
            <w:r w:rsidRPr="008D4787">
              <w:rPr>
                <w:sz w:val="20"/>
                <w:szCs w:val="20"/>
                <w:lang w:val="en-US"/>
              </w:rPr>
              <w:t>URL</w:t>
            </w:r>
            <w:r w:rsidRPr="008D4787">
              <w:rPr>
                <w:sz w:val="20"/>
                <w:szCs w:val="20"/>
              </w:rPr>
              <w:t xml:space="preserve">: </w:t>
            </w:r>
            <w:r w:rsidRPr="008D4787">
              <w:rPr>
                <w:color w:val="0000FF"/>
                <w:sz w:val="20"/>
                <w:szCs w:val="20"/>
                <w:u w:val="single"/>
              </w:rPr>
              <w:t>http://www. tourism.gov.ua</w:t>
            </w:r>
            <w:r w:rsidRPr="008D4787">
              <w:rPr>
                <w:sz w:val="20"/>
                <w:szCs w:val="20"/>
              </w:rPr>
              <w:t>.</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Мальська М. П., Гаталяк О. М., Ганич Н. М. Ресторанна справа: технологія та організація обслуговування туристів (теорія та практика). К.: Центр учбової літератури, 2013. 304 с.</w:t>
            </w:r>
          </w:p>
          <w:p w:rsidR="00A30EF2" w:rsidRPr="00F069A9" w:rsidRDefault="00A30EF2" w:rsidP="008D4787">
            <w:pPr>
              <w:widowControl/>
              <w:numPr>
                <w:ilvl w:val="0"/>
                <w:numId w:val="25"/>
              </w:numPr>
              <w:suppressAutoHyphens/>
              <w:autoSpaceDE/>
              <w:autoSpaceDN/>
              <w:ind w:left="0" w:firstLine="0"/>
              <w:jc w:val="both"/>
              <w:rPr>
                <w:sz w:val="20"/>
                <w:szCs w:val="20"/>
              </w:rPr>
            </w:pPr>
            <w:r w:rsidRPr="008D4787">
              <w:rPr>
                <w:sz w:val="20"/>
                <w:szCs w:val="20"/>
              </w:rPr>
              <w:t xml:space="preserve">Офіційний сайт Державної служби туризму і курортів України. – </w:t>
            </w:r>
            <w:r w:rsidRPr="008D4787">
              <w:rPr>
                <w:sz w:val="20"/>
                <w:szCs w:val="20"/>
                <w:lang w:val="en-US"/>
              </w:rPr>
              <w:t>URL</w:t>
            </w:r>
            <w:r w:rsidRPr="008D4787">
              <w:rPr>
                <w:sz w:val="20"/>
                <w:szCs w:val="20"/>
              </w:rPr>
              <w:t xml:space="preserve">: </w:t>
            </w:r>
            <w:r w:rsidRPr="008D4787">
              <w:rPr>
                <w:color w:val="0000FF"/>
                <w:sz w:val="20"/>
                <w:szCs w:val="20"/>
                <w:u w:val="single"/>
              </w:rPr>
              <w:t>http://www. tourism.gov.ua</w:t>
            </w:r>
            <w:r w:rsidRPr="008D4787">
              <w:rPr>
                <w:sz w:val="20"/>
                <w:szCs w:val="20"/>
              </w:rPr>
              <w:t>.</w:t>
            </w:r>
          </w:p>
          <w:p w:rsidR="00A30EF2" w:rsidRPr="008D4787" w:rsidRDefault="00A30EF2" w:rsidP="008D4787">
            <w:pPr>
              <w:widowControl/>
              <w:numPr>
                <w:ilvl w:val="0"/>
                <w:numId w:val="25"/>
              </w:numPr>
              <w:suppressAutoHyphens/>
              <w:autoSpaceDE/>
              <w:autoSpaceDN/>
              <w:ind w:left="0" w:firstLine="0"/>
              <w:jc w:val="both"/>
              <w:rPr>
                <w:sz w:val="20"/>
                <w:szCs w:val="20"/>
              </w:rPr>
            </w:pPr>
            <w:r>
              <w:t>Primery biznes-strategiy vedushchikh kompaniy mira [Examples of business strategies of the world's leading companies]. [Electronic resource]. Available at: http://www.stplan.ru/articles/theory/bizstrat.htm.</w:t>
            </w:r>
          </w:p>
          <w:p w:rsidR="00A30EF2" w:rsidRPr="008D4787" w:rsidRDefault="00A30EF2" w:rsidP="008D4787">
            <w:pPr>
              <w:widowControl/>
              <w:numPr>
                <w:ilvl w:val="0"/>
                <w:numId w:val="25"/>
              </w:numPr>
              <w:suppressAutoHyphens/>
              <w:autoSpaceDE/>
              <w:autoSpaceDN/>
              <w:ind w:left="0" w:firstLine="0"/>
              <w:jc w:val="both"/>
              <w:rPr>
                <w:sz w:val="20"/>
                <w:szCs w:val="20"/>
              </w:rPr>
            </w:pPr>
            <w:r w:rsidRPr="008D4787">
              <w:rPr>
                <w:sz w:val="20"/>
                <w:szCs w:val="20"/>
              </w:rPr>
              <w:t>Русавська В. А. Гостинність в українській традиційній культурі: навч. посіб. К.: Ліра-К, 2016. 280 с.</w:t>
            </w:r>
          </w:p>
          <w:p w:rsidR="00A30EF2" w:rsidRPr="00152916" w:rsidRDefault="00A30EF2" w:rsidP="008D4787">
            <w:pPr>
              <w:widowControl/>
              <w:numPr>
                <w:ilvl w:val="0"/>
                <w:numId w:val="25"/>
              </w:numPr>
              <w:suppressAutoHyphens/>
              <w:autoSpaceDE/>
              <w:autoSpaceDN/>
              <w:ind w:left="0" w:firstLine="0"/>
              <w:jc w:val="both"/>
              <w:rPr>
                <w:sz w:val="28"/>
                <w:szCs w:val="28"/>
              </w:rPr>
            </w:pPr>
            <w:r w:rsidRPr="008D4787">
              <w:rPr>
                <w:sz w:val="20"/>
                <w:szCs w:val="20"/>
              </w:rPr>
              <w:t>Управління сферою готельного господарства: теорія та практика [Текст] :</w:t>
            </w:r>
            <w:r w:rsidRPr="008D4787">
              <w:rPr>
                <w:spacing w:val="1"/>
                <w:sz w:val="20"/>
                <w:szCs w:val="20"/>
              </w:rPr>
              <w:t xml:space="preserve"> </w:t>
            </w:r>
            <w:r w:rsidRPr="008D4787">
              <w:rPr>
                <w:sz w:val="20"/>
                <w:szCs w:val="20"/>
              </w:rPr>
              <w:t>підручник</w:t>
            </w:r>
            <w:r w:rsidRPr="008D4787">
              <w:rPr>
                <w:spacing w:val="-11"/>
                <w:sz w:val="20"/>
                <w:szCs w:val="20"/>
              </w:rPr>
              <w:t xml:space="preserve"> </w:t>
            </w:r>
            <w:r w:rsidRPr="008D4787">
              <w:rPr>
                <w:sz w:val="20"/>
                <w:szCs w:val="20"/>
              </w:rPr>
              <w:t>/</w:t>
            </w:r>
            <w:r w:rsidRPr="008D4787">
              <w:rPr>
                <w:spacing w:val="-10"/>
                <w:sz w:val="20"/>
                <w:szCs w:val="20"/>
              </w:rPr>
              <w:t xml:space="preserve"> </w:t>
            </w:r>
            <w:r w:rsidRPr="008D4787">
              <w:rPr>
                <w:sz w:val="20"/>
                <w:szCs w:val="20"/>
              </w:rPr>
              <w:t>М.</w:t>
            </w:r>
            <w:r w:rsidRPr="008D4787">
              <w:rPr>
                <w:spacing w:val="-11"/>
                <w:sz w:val="20"/>
                <w:szCs w:val="20"/>
              </w:rPr>
              <w:t xml:space="preserve"> </w:t>
            </w:r>
            <w:r w:rsidRPr="008D4787">
              <w:rPr>
                <w:sz w:val="20"/>
                <w:szCs w:val="20"/>
              </w:rPr>
              <w:t>П.</w:t>
            </w:r>
            <w:r w:rsidRPr="008D4787">
              <w:rPr>
                <w:spacing w:val="-11"/>
                <w:sz w:val="20"/>
                <w:szCs w:val="20"/>
              </w:rPr>
              <w:t xml:space="preserve"> </w:t>
            </w:r>
            <w:r w:rsidRPr="008D4787">
              <w:rPr>
                <w:sz w:val="20"/>
                <w:szCs w:val="20"/>
              </w:rPr>
              <w:t>Мальська,</w:t>
            </w:r>
            <w:r w:rsidRPr="008D4787">
              <w:rPr>
                <w:spacing w:val="-10"/>
                <w:sz w:val="20"/>
                <w:szCs w:val="20"/>
              </w:rPr>
              <w:t xml:space="preserve"> </w:t>
            </w:r>
            <w:r w:rsidRPr="008D4787">
              <w:rPr>
                <w:sz w:val="20"/>
                <w:szCs w:val="20"/>
              </w:rPr>
              <w:t>В.</w:t>
            </w:r>
            <w:r w:rsidRPr="008D4787">
              <w:rPr>
                <w:spacing w:val="-12"/>
                <w:sz w:val="20"/>
                <w:szCs w:val="20"/>
              </w:rPr>
              <w:t xml:space="preserve"> </w:t>
            </w:r>
            <w:r w:rsidRPr="008D4787">
              <w:rPr>
                <w:sz w:val="20"/>
                <w:szCs w:val="20"/>
              </w:rPr>
              <w:t>Л.</w:t>
            </w:r>
            <w:r w:rsidRPr="008D4787">
              <w:rPr>
                <w:spacing w:val="-11"/>
                <w:sz w:val="20"/>
                <w:szCs w:val="20"/>
              </w:rPr>
              <w:t xml:space="preserve"> </w:t>
            </w:r>
            <w:r w:rsidRPr="008D4787">
              <w:rPr>
                <w:sz w:val="20"/>
                <w:szCs w:val="20"/>
              </w:rPr>
              <w:t>Кізима,</w:t>
            </w:r>
            <w:r w:rsidRPr="008D4787">
              <w:rPr>
                <w:spacing w:val="-10"/>
                <w:sz w:val="20"/>
                <w:szCs w:val="20"/>
              </w:rPr>
              <w:t xml:space="preserve"> </w:t>
            </w:r>
            <w:r w:rsidRPr="008D4787">
              <w:rPr>
                <w:sz w:val="20"/>
                <w:szCs w:val="20"/>
              </w:rPr>
              <w:t>І.</w:t>
            </w:r>
            <w:r w:rsidRPr="008D4787">
              <w:rPr>
                <w:spacing w:val="-12"/>
                <w:sz w:val="20"/>
                <w:szCs w:val="20"/>
              </w:rPr>
              <w:t xml:space="preserve"> </w:t>
            </w:r>
            <w:r w:rsidRPr="008D4787">
              <w:rPr>
                <w:sz w:val="20"/>
                <w:szCs w:val="20"/>
              </w:rPr>
              <w:t>З.</w:t>
            </w:r>
            <w:r w:rsidRPr="008D4787">
              <w:rPr>
                <w:spacing w:val="-11"/>
                <w:sz w:val="20"/>
                <w:szCs w:val="20"/>
              </w:rPr>
              <w:t xml:space="preserve"> </w:t>
            </w:r>
            <w:r w:rsidRPr="008D4787">
              <w:rPr>
                <w:sz w:val="20"/>
                <w:szCs w:val="20"/>
              </w:rPr>
              <w:t>Жук</w:t>
            </w:r>
            <w:r w:rsidRPr="008D4787">
              <w:rPr>
                <w:spacing w:val="-8"/>
                <w:sz w:val="20"/>
                <w:szCs w:val="20"/>
              </w:rPr>
              <w:t xml:space="preserve"> </w:t>
            </w:r>
            <w:r w:rsidRPr="008D4787">
              <w:rPr>
                <w:sz w:val="20"/>
                <w:szCs w:val="20"/>
              </w:rPr>
              <w:t>;</w:t>
            </w:r>
            <w:r w:rsidRPr="008D4787">
              <w:rPr>
                <w:spacing w:val="-8"/>
                <w:sz w:val="20"/>
                <w:szCs w:val="20"/>
              </w:rPr>
              <w:t xml:space="preserve"> </w:t>
            </w:r>
            <w:r w:rsidRPr="008D4787">
              <w:rPr>
                <w:sz w:val="20"/>
                <w:szCs w:val="20"/>
              </w:rPr>
              <w:t>Львів.</w:t>
            </w:r>
            <w:r w:rsidRPr="008D4787">
              <w:rPr>
                <w:spacing w:val="-11"/>
                <w:sz w:val="20"/>
                <w:szCs w:val="20"/>
              </w:rPr>
              <w:t xml:space="preserve"> </w:t>
            </w:r>
            <w:r w:rsidRPr="008D4787">
              <w:rPr>
                <w:sz w:val="20"/>
                <w:szCs w:val="20"/>
              </w:rPr>
              <w:t>нац.</w:t>
            </w:r>
            <w:r w:rsidRPr="008D4787">
              <w:rPr>
                <w:spacing w:val="-11"/>
                <w:sz w:val="20"/>
                <w:szCs w:val="20"/>
              </w:rPr>
              <w:t xml:space="preserve"> </w:t>
            </w:r>
            <w:r w:rsidRPr="008D4787">
              <w:rPr>
                <w:sz w:val="20"/>
                <w:szCs w:val="20"/>
              </w:rPr>
              <w:t>ун-т</w:t>
            </w:r>
            <w:r w:rsidRPr="008D4787">
              <w:rPr>
                <w:spacing w:val="-12"/>
                <w:sz w:val="20"/>
                <w:szCs w:val="20"/>
              </w:rPr>
              <w:t xml:space="preserve"> </w:t>
            </w:r>
            <w:r w:rsidRPr="008D4787">
              <w:rPr>
                <w:sz w:val="20"/>
                <w:szCs w:val="20"/>
              </w:rPr>
              <w:t>ім.</w:t>
            </w:r>
            <w:r w:rsidRPr="008D4787">
              <w:rPr>
                <w:spacing w:val="-11"/>
                <w:sz w:val="20"/>
                <w:szCs w:val="20"/>
              </w:rPr>
              <w:t xml:space="preserve"> </w:t>
            </w:r>
            <w:r w:rsidRPr="008D4787">
              <w:rPr>
                <w:sz w:val="20"/>
                <w:szCs w:val="20"/>
              </w:rPr>
              <w:t>Франка.</w:t>
            </w:r>
            <w:r w:rsidRPr="008D4787">
              <w:rPr>
                <w:spacing w:val="-53"/>
                <w:sz w:val="20"/>
                <w:szCs w:val="20"/>
              </w:rPr>
              <w:t xml:space="preserve"> </w:t>
            </w:r>
            <w:r w:rsidRPr="008D4787">
              <w:rPr>
                <w:sz w:val="20"/>
                <w:szCs w:val="20"/>
              </w:rPr>
              <w:t>Київ</w:t>
            </w:r>
            <w:r w:rsidRPr="008D4787">
              <w:rPr>
                <w:spacing w:val="1"/>
                <w:sz w:val="20"/>
                <w:szCs w:val="20"/>
              </w:rPr>
              <w:t xml:space="preserve"> </w:t>
            </w:r>
            <w:r w:rsidRPr="008D4787">
              <w:rPr>
                <w:sz w:val="20"/>
                <w:szCs w:val="20"/>
              </w:rPr>
              <w:t>:</w:t>
            </w:r>
            <w:r w:rsidRPr="008D4787">
              <w:rPr>
                <w:spacing w:val="1"/>
                <w:sz w:val="20"/>
                <w:szCs w:val="20"/>
              </w:rPr>
              <w:t xml:space="preserve"> </w:t>
            </w:r>
            <w:r w:rsidRPr="008D4787">
              <w:rPr>
                <w:sz w:val="20"/>
                <w:szCs w:val="20"/>
              </w:rPr>
              <w:t>ЦУЛ,</w:t>
            </w:r>
            <w:r w:rsidRPr="008D4787">
              <w:rPr>
                <w:spacing w:val="1"/>
                <w:sz w:val="20"/>
                <w:szCs w:val="20"/>
              </w:rPr>
              <w:t xml:space="preserve"> </w:t>
            </w:r>
            <w:r w:rsidRPr="008D4787">
              <w:rPr>
                <w:sz w:val="20"/>
                <w:szCs w:val="20"/>
              </w:rPr>
              <w:t>2021.</w:t>
            </w:r>
            <w:r w:rsidRPr="008D4787">
              <w:rPr>
                <w:spacing w:val="1"/>
                <w:sz w:val="20"/>
                <w:szCs w:val="20"/>
              </w:rPr>
              <w:t xml:space="preserve"> </w:t>
            </w:r>
            <w:r w:rsidRPr="008D4787">
              <w:rPr>
                <w:sz w:val="20"/>
                <w:szCs w:val="20"/>
              </w:rPr>
              <w:t>336</w:t>
            </w:r>
            <w:r w:rsidRPr="008D4787">
              <w:rPr>
                <w:spacing w:val="1"/>
                <w:sz w:val="20"/>
                <w:szCs w:val="20"/>
              </w:rPr>
              <w:t xml:space="preserve"> </w:t>
            </w:r>
            <w:r w:rsidRPr="008D4787">
              <w:rPr>
                <w:sz w:val="20"/>
                <w:szCs w:val="20"/>
              </w:rPr>
              <w:t>с.:</w:t>
            </w:r>
            <w:r w:rsidRPr="008D4787">
              <w:rPr>
                <w:spacing w:val="1"/>
                <w:sz w:val="20"/>
                <w:szCs w:val="20"/>
              </w:rPr>
              <w:t xml:space="preserve"> </w:t>
            </w:r>
            <w:r w:rsidRPr="008D4787">
              <w:rPr>
                <w:sz w:val="20"/>
                <w:szCs w:val="20"/>
              </w:rPr>
              <w:t>табл.,</w:t>
            </w:r>
            <w:r w:rsidRPr="008D4787">
              <w:rPr>
                <w:spacing w:val="1"/>
                <w:sz w:val="20"/>
                <w:szCs w:val="20"/>
              </w:rPr>
              <w:t xml:space="preserve"> </w:t>
            </w:r>
            <w:r w:rsidRPr="008D4787">
              <w:rPr>
                <w:sz w:val="20"/>
                <w:szCs w:val="20"/>
              </w:rPr>
              <w:t>рис.</w:t>
            </w:r>
            <w:r w:rsidRPr="008D4787">
              <w:rPr>
                <w:spacing w:val="1"/>
                <w:sz w:val="20"/>
                <w:szCs w:val="20"/>
              </w:rPr>
              <w:t xml:space="preserve"> </w:t>
            </w:r>
            <w:r w:rsidRPr="008D4787">
              <w:rPr>
                <w:sz w:val="20"/>
                <w:szCs w:val="20"/>
              </w:rPr>
              <w:t>Бібліогр.:</w:t>
            </w:r>
            <w:r w:rsidRPr="008D4787">
              <w:rPr>
                <w:spacing w:val="1"/>
                <w:sz w:val="20"/>
                <w:szCs w:val="20"/>
              </w:rPr>
              <w:t xml:space="preserve"> </w:t>
            </w:r>
            <w:r w:rsidRPr="008D4787">
              <w:rPr>
                <w:sz w:val="20"/>
                <w:szCs w:val="20"/>
              </w:rPr>
              <w:t>с.238-250.</w:t>
            </w:r>
            <w:r w:rsidRPr="008D4787">
              <w:rPr>
                <w:spacing w:val="1"/>
                <w:sz w:val="20"/>
                <w:szCs w:val="20"/>
              </w:rPr>
              <w:t xml:space="preserve"> </w:t>
            </w:r>
            <w:r w:rsidRPr="008D4787">
              <w:rPr>
                <w:sz w:val="20"/>
                <w:szCs w:val="20"/>
              </w:rPr>
              <w:t>https://elc.library.onaft.edu.ua/library-w/DocumentDescription?docid=OdONAHT.173647</w:t>
            </w:r>
          </w:p>
        </w:tc>
      </w:tr>
      <w:tr w:rsidR="00A30EF2" w:rsidTr="008C680A">
        <w:trPr>
          <w:gridAfter w:val="1"/>
          <w:wAfter w:w="9" w:type="dxa"/>
          <w:trHeight w:val="470"/>
        </w:trPr>
        <w:tc>
          <w:tcPr>
            <w:tcW w:w="3076" w:type="dxa"/>
            <w:gridSpan w:val="2"/>
            <w:vAlign w:val="center"/>
          </w:tcPr>
          <w:p w:rsidR="00A30EF2" w:rsidRDefault="00A30EF2" w:rsidP="00894F62">
            <w:pPr>
              <w:pStyle w:val="TableParagraph"/>
              <w:spacing w:line="227" w:lineRule="exact"/>
              <w:jc w:val="both"/>
              <w:rPr>
                <w:b/>
                <w:spacing w:val="50"/>
                <w:sz w:val="20"/>
                <w:szCs w:val="20"/>
              </w:rPr>
            </w:pPr>
            <w:r w:rsidRPr="00894F62">
              <w:rPr>
                <w:b/>
                <w:sz w:val="20"/>
                <w:szCs w:val="20"/>
              </w:rPr>
              <w:t>Об</w:t>
            </w:r>
            <w:r w:rsidRPr="006E6C1E">
              <w:rPr>
                <w:b/>
                <w:sz w:val="20"/>
                <w:szCs w:val="20"/>
              </w:rPr>
              <w:t>с</w:t>
            </w:r>
            <w:r w:rsidRPr="00894F62">
              <w:rPr>
                <w:b/>
                <w:sz w:val="20"/>
                <w:szCs w:val="20"/>
              </w:rPr>
              <w:t>яг</w:t>
            </w:r>
            <w:r w:rsidRPr="00894F62">
              <w:rPr>
                <w:b/>
                <w:spacing w:val="2"/>
                <w:sz w:val="20"/>
                <w:szCs w:val="20"/>
              </w:rPr>
              <w:t xml:space="preserve"> </w:t>
            </w:r>
            <w:r w:rsidRPr="00894F62">
              <w:rPr>
                <w:b/>
                <w:sz w:val="20"/>
                <w:szCs w:val="20"/>
              </w:rPr>
              <w:t>дисципліни</w:t>
            </w:r>
            <w:r>
              <w:rPr>
                <w:b/>
                <w:sz w:val="20"/>
                <w:szCs w:val="20"/>
              </w:rPr>
              <w:t>:</w:t>
            </w:r>
          </w:p>
          <w:p w:rsidR="00A30EF2" w:rsidRPr="00894F62" w:rsidRDefault="00A30EF2" w:rsidP="00894F62">
            <w:pPr>
              <w:pStyle w:val="TableParagraph"/>
              <w:spacing w:line="227" w:lineRule="exact"/>
              <w:jc w:val="both"/>
              <w:rPr>
                <w:b/>
                <w:sz w:val="20"/>
                <w:szCs w:val="20"/>
              </w:rPr>
            </w:pPr>
            <w:r>
              <w:rPr>
                <w:b/>
                <w:sz w:val="20"/>
                <w:szCs w:val="20"/>
              </w:rPr>
              <w:t xml:space="preserve">види занять та </w:t>
            </w:r>
            <w:r w:rsidRPr="00894F62">
              <w:rPr>
                <w:b/>
                <w:sz w:val="20"/>
                <w:szCs w:val="20"/>
              </w:rPr>
              <w:t>години</w:t>
            </w:r>
          </w:p>
        </w:tc>
        <w:tc>
          <w:tcPr>
            <w:tcW w:w="6452" w:type="dxa"/>
            <w:gridSpan w:val="2"/>
            <w:vAlign w:val="center"/>
          </w:tcPr>
          <w:p w:rsidR="00A30EF2" w:rsidRPr="00424946" w:rsidRDefault="00A30EF2" w:rsidP="00424946">
            <w:pPr>
              <w:pStyle w:val="TableParagraph"/>
              <w:ind w:left="0"/>
              <w:jc w:val="both"/>
              <w:rPr>
                <w:sz w:val="20"/>
                <w:szCs w:val="20"/>
              </w:rPr>
            </w:pPr>
            <w:r w:rsidRPr="00424946">
              <w:rPr>
                <w:sz w:val="20"/>
                <w:szCs w:val="20"/>
              </w:rPr>
              <w:t>Лекційні заняття: 20 год.</w:t>
            </w:r>
          </w:p>
          <w:p w:rsidR="00A30EF2" w:rsidRPr="00424946" w:rsidRDefault="00A30EF2" w:rsidP="00424946">
            <w:pPr>
              <w:pStyle w:val="TableParagraph"/>
              <w:ind w:left="0"/>
              <w:jc w:val="both"/>
              <w:rPr>
                <w:sz w:val="20"/>
                <w:szCs w:val="20"/>
              </w:rPr>
            </w:pPr>
            <w:r w:rsidRPr="00424946">
              <w:rPr>
                <w:sz w:val="20"/>
                <w:szCs w:val="20"/>
              </w:rPr>
              <w:t>Практичні заняття: 20 год.</w:t>
            </w:r>
          </w:p>
          <w:p w:rsidR="00A30EF2" w:rsidRPr="00424946" w:rsidRDefault="00A30EF2" w:rsidP="00424946">
            <w:pPr>
              <w:pStyle w:val="TableParagraph"/>
              <w:ind w:left="0"/>
              <w:jc w:val="both"/>
              <w:rPr>
                <w:sz w:val="20"/>
                <w:szCs w:val="20"/>
              </w:rPr>
            </w:pPr>
            <w:r w:rsidRPr="00424946">
              <w:rPr>
                <w:sz w:val="20"/>
                <w:szCs w:val="20"/>
              </w:rPr>
              <w:t>Самостійна робота: 80 год.</w:t>
            </w:r>
          </w:p>
        </w:tc>
      </w:tr>
      <w:tr w:rsidR="00A30EF2" w:rsidTr="008C680A">
        <w:trPr>
          <w:gridAfter w:val="1"/>
          <w:wAfter w:w="9" w:type="dxa"/>
          <w:trHeight w:val="1149"/>
        </w:trPr>
        <w:tc>
          <w:tcPr>
            <w:tcW w:w="3076" w:type="dxa"/>
            <w:gridSpan w:val="2"/>
            <w:vAlign w:val="center"/>
          </w:tcPr>
          <w:p w:rsidR="00A30EF2" w:rsidRDefault="00A30EF2" w:rsidP="008C680A">
            <w:pPr>
              <w:pStyle w:val="TableParagraph"/>
              <w:tabs>
                <w:tab w:val="left" w:pos="1892"/>
              </w:tabs>
              <w:ind w:right="96"/>
              <w:jc w:val="both"/>
              <w:rPr>
                <w:b/>
                <w:spacing w:val="-47"/>
                <w:sz w:val="20"/>
              </w:rPr>
            </w:pPr>
            <w:r>
              <w:rPr>
                <w:b/>
                <w:sz w:val="20"/>
              </w:rPr>
              <w:t>Си</w:t>
            </w:r>
            <w:r w:rsidRPr="00DF2DA0">
              <w:rPr>
                <w:b/>
                <w:sz w:val="20"/>
              </w:rPr>
              <w:t>с</w:t>
            </w:r>
            <w:r>
              <w:rPr>
                <w:b/>
                <w:sz w:val="20"/>
              </w:rPr>
              <w:t xml:space="preserve">тема </w:t>
            </w:r>
            <w:r>
              <w:rPr>
                <w:b/>
                <w:spacing w:val="-1"/>
                <w:sz w:val="20"/>
              </w:rPr>
              <w:t>оцінювання</w:t>
            </w:r>
          </w:p>
          <w:p w:rsidR="00A30EF2" w:rsidRPr="00D62E3F" w:rsidRDefault="00A30EF2" w:rsidP="008C680A">
            <w:pPr>
              <w:pStyle w:val="TableParagraph"/>
              <w:tabs>
                <w:tab w:val="left" w:pos="1892"/>
              </w:tabs>
              <w:ind w:right="96"/>
              <w:jc w:val="both"/>
              <w:rPr>
                <w:b/>
                <w:spacing w:val="-1"/>
                <w:sz w:val="20"/>
              </w:rPr>
            </w:pPr>
            <w:r>
              <w:rPr>
                <w:b/>
                <w:sz w:val="20"/>
              </w:rPr>
              <w:t>результатів</w:t>
            </w:r>
            <w:r>
              <w:rPr>
                <w:b/>
                <w:spacing w:val="-2"/>
                <w:sz w:val="20"/>
              </w:rPr>
              <w:t xml:space="preserve"> </w:t>
            </w:r>
            <w:r>
              <w:rPr>
                <w:b/>
                <w:sz w:val="20"/>
              </w:rPr>
              <w:t>навчання</w:t>
            </w:r>
          </w:p>
        </w:tc>
        <w:tc>
          <w:tcPr>
            <w:tcW w:w="6452" w:type="dxa"/>
            <w:gridSpan w:val="2"/>
            <w:tcBorders>
              <w:bottom w:val="nil"/>
            </w:tcBorders>
            <w:vAlign w:val="center"/>
          </w:tcPr>
          <w:p w:rsidR="00A30EF2" w:rsidRPr="00152916" w:rsidRDefault="00A30EF2" w:rsidP="00152916">
            <w:pPr>
              <w:pStyle w:val="NormalWeb"/>
              <w:widowControl w:val="0"/>
              <w:shd w:val="clear" w:color="auto" w:fill="FFFFFF"/>
              <w:tabs>
                <w:tab w:val="left" w:pos="1282"/>
                <w:tab w:val="left" w:pos="9666"/>
              </w:tabs>
              <w:spacing w:before="0" w:beforeAutospacing="0" w:after="0" w:afterAutospacing="0"/>
              <w:jc w:val="both"/>
              <w:rPr>
                <w:sz w:val="20"/>
                <w:szCs w:val="20"/>
              </w:rPr>
            </w:pPr>
            <w:r w:rsidRPr="00152916">
              <w:rPr>
                <w:b/>
                <w:bCs/>
                <w:color w:val="000000"/>
                <w:sz w:val="20"/>
                <w:szCs w:val="20"/>
              </w:rPr>
              <w:t>Критерії оцінювання результатів навчання</w:t>
            </w:r>
          </w:p>
          <w:p w:rsidR="00A30EF2" w:rsidRPr="00152916" w:rsidRDefault="00A30EF2" w:rsidP="00152916">
            <w:pPr>
              <w:pStyle w:val="NormalWeb"/>
              <w:spacing w:before="0" w:beforeAutospacing="0" w:after="0" w:afterAutospacing="0"/>
              <w:jc w:val="both"/>
              <w:rPr>
                <w:sz w:val="20"/>
                <w:szCs w:val="20"/>
              </w:rPr>
            </w:pPr>
            <w:r w:rsidRPr="00152916">
              <w:rPr>
                <w:b/>
                <w:bCs/>
                <w:color w:val="000000"/>
                <w:sz w:val="20"/>
                <w:szCs w:val="20"/>
              </w:rPr>
              <w:t>Структура оцінювання предмету:</w:t>
            </w:r>
          </w:p>
          <w:tbl>
            <w:tblPr>
              <w:tblW w:w="0" w:type="auto"/>
              <w:jc w:val="center"/>
              <w:tblCellSpacing w:w="0" w:type="dxa"/>
              <w:tblLayout w:type="fixed"/>
              <w:tblLook w:val="0000"/>
            </w:tblPr>
            <w:tblGrid>
              <w:gridCol w:w="2413"/>
              <w:gridCol w:w="2521"/>
              <w:gridCol w:w="2522"/>
              <w:gridCol w:w="2892"/>
            </w:tblGrid>
            <w:tr w:rsidR="00A30EF2" w:rsidRPr="00152916" w:rsidTr="00950507">
              <w:trPr>
                <w:tblCellSpacing w:w="0" w:type="dxa"/>
                <w:jc w:val="center"/>
              </w:trPr>
              <w:tc>
                <w:tcPr>
                  <w:tcW w:w="2413"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Поточне оцінювання</w:t>
                  </w:r>
                </w:p>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(у перерахунку з 12-бальної системи)</w:t>
                  </w:r>
                </w:p>
              </w:tc>
              <w:tc>
                <w:tcPr>
                  <w:tcW w:w="2521"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Модульне оцінювання</w:t>
                  </w:r>
                </w:p>
              </w:tc>
              <w:tc>
                <w:tcPr>
                  <w:tcW w:w="2522"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Оцінювання виконання самостійної роботи (дослідницького завдання)</w:t>
                  </w:r>
                </w:p>
              </w:tc>
              <w:tc>
                <w:tcPr>
                  <w:tcW w:w="2892"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Підсумкове оцінювання</w:t>
                  </w:r>
                </w:p>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(залік)</w:t>
                  </w:r>
                </w:p>
              </w:tc>
            </w:tr>
            <w:tr w:rsidR="00A30EF2" w:rsidRPr="00152916" w:rsidTr="00950507">
              <w:trPr>
                <w:tblCellSpacing w:w="0" w:type="dxa"/>
                <w:jc w:val="center"/>
              </w:trPr>
              <w:tc>
                <w:tcPr>
                  <w:tcW w:w="2413"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40 балів</w:t>
                  </w:r>
                </w:p>
              </w:tc>
              <w:tc>
                <w:tcPr>
                  <w:tcW w:w="2521"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40 балів</w:t>
                  </w:r>
                </w:p>
              </w:tc>
              <w:tc>
                <w:tcPr>
                  <w:tcW w:w="2522"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20 балів</w:t>
                  </w:r>
                </w:p>
              </w:tc>
              <w:tc>
                <w:tcPr>
                  <w:tcW w:w="2892" w:type="dxa"/>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100 балів</w:t>
                  </w:r>
                </w:p>
              </w:tc>
            </w:tr>
          </w:tbl>
          <w:p w:rsidR="00A30EF2" w:rsidRPr="00152916" w:rsidRDefault="00A30EF2" w:rsidP="00152916">
            <w:pPr>
              <w:jc w:val="both"/>
              <w:rPr>
                <w:b/>
                <w:sz w:val="20"/>
                <w:szCs w:val="20"/>
              </w:rPr>
            </w:pPr>
          </w:p>
          <w:p w:rsidR="00A30EF2" w:rsidRPr="00152916" w:rsidRDefault="00A30EF2" w:rsidP="00152916">
            <w:pPr>
              <w:pStyle w:val="NormalWeb"/>
              <w:spacing w:before="0" w:beforeAutospacing="0" w:after="0" w:afterAutospacing="0"/>
              <w:jc w:val="both"/>
              <w:rPr>
                <w:sz w:val="20"/>
                <w:szCs w:val="20"/>
              </w:rPr>
            </w:pPr>
            <w:r w:rsidRPr="00152916">
              <w:rPr>
                <w:b/>
                <w:bCs/>
                <w:color w:val="000000"/>
                <w:sz w:val="20"/>
                <w:szCs w:val="20"/>
              </w:rPr>
              <w:t>Критерії оцінювання практичного заняття:</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Поточний контроль проводиться з метою перевірки рівня підготовки здобувачів вищої освіти за визначеною темою; забезпечення зворотного зв’язку між викладачем та здобувачами вищої освіти, управління навчальною мотивацією здобувачів.</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 xml:space="preserve">Оцінювання на практичних заняттях відбувається за 12 бальною системою відповідно до критеріїв визначених «Положенням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 xml:space="preserve">URL: </w:t>
            </w:r>
            <w:hyperlink r:id="rId9" w:history="1">
              <w:r w:rsidRPr="00152916">
                <w:rPr>
                  <w:rStyle w:val="Hyperlink"/>
                  <w:color w:val="0066CC"/>
                  <w:sz w:val="20"/>
                  <w:szCs w:val="20"/>
                </w:rPr>
                <w:t>https://drive.google.com/file/d/15P4aY1b8fyCGV0-sSceqUDKQAn5o1Dwt/view</w:t>
              </w:r>
            </w:hyperlink>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Максимальний бал оцінки поточної успішності здобувачів вищої освіти на навчальних заняттях рівний 12.</w:t>
            </w:r>
          </w:p>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Відповіді студентів на практичних заняттях оцінюються за 12-бальною системою за наступними критеріями:</w:t>
            </w:r>
          </w:p>
          <w:p w:rsidR="00A30EF2" w:rsidRPr="00152916" w:rsidRDefault="00A30EF2" w:rsidP="00152916">
            <w:pPr>
              <w:pStyle w:val="NormalWeb"/>
              <w:spacing w:before="0" w:beforeAutospacing="0" w:after="0" w:afterAutospacing="0"/>
              <w:jc w:val="both"/>
              <w:rPr>
                <w:sz w:val="20"/>
                <w:szCs w:val="20"/>
              </w:rPr>
            </w:pPr>
          </w:p>
          <w:tbl>
            <w:tblPr>
              <w:tblW w:w="0" w:type="auto"/>
              <w:jc w:val="center"/>
              <w:tblCellSpacing w:w="0" w:type="dxa"/>
              <w:tblLayout w:type="fixed"/>
              <w:tblCellMar>
                <w:left w:w="10" w:type="dxa"/>
                <w:right w:w="10" w:type="dxa"/>
              </w:tblCellMar>
              <w:tblLook w:val="0000"/>
            </w:tblPr>
            <w:tblGrid>
              <w:gridCol w:w="2458"/>
              <w:gridCol w:w="2700"/>
              <w:gridCol w:w="4717"/>
            </w:tblGrid>
            <w:tr w:rsidR="00A30EF2" w:rsidRPr="00152916" w:rsidTr="00950507">
              <w:trPr>
                <w:trHeight w:val="1707"/>
                <w:tblCellSpacing w:w="0" w:type="dxa"/>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120" w:afterAutospacing="0"/>
                    <w:ind w:left="180"/>
                    <w:jc w:val="center"/>
                    <w:rPr>
                      <w:sz w:val="20"/>
                      <w:szCs w:val="20"/>
                    </w:rPr>
                  </w:pPr>
                  <w:r w:rsidRPr="00152916">
                    <w:rPr>
                      <w:b/>
                      <w:bCs/>
                      <w:color w:val="000000"/>
                      <w:sz w:val="20"/>
                      <w:szCs w:val="20"/>
                      <w:shd w:val="clear" w:color="auto" w:fill="FFFFFF"/>
                    </w:rPr>
                    <w:t>Рівні</w:t>
                  </w:r>
                </w:p>
                <w:p w:rsidR="00A30EF2" w:rsidRPr="00152916" w:rsidRDefault="00A30EF2" w:rsidP="00152916">
                  <w:pPr>
                    <w:pStyle w:val="NormalWeb"/>
                    <w:widowControl w:val="0"/>
                    <w:shd w:val="clear" w:color="auto" w:fill="FFFFFF"/>
                    <w:spacing w:before="0" w:beforeAutospacing="0" w:after="120" w:afterAutospacing="0"/>
                    <w:ind w:left="180"/>
                    <w:jc w:val="center"/>
                    <w:rPr>
                      <w:sz w:val="20"/>
                      <w:szCs w:val="20"/>
                    </w:rPr>
                  </w:pPr>
                  <w:r w:rsidRPr="00152916">
                    <w:rPr>
                      <w:b/>
                      <w:bCs/>
                      <w:color w:val="000000"/>
                      <w:sz w:val="20"/>
                      <w:szCs w:val="20"/>
                      <w:shd w:val="clear" w:color="auto" w:fill="FFFFFF"/>
                    </w:rPr>
                    <w:t>навчальних</w:t>
                  </w:r>
                </w:p>
                <w:p w:rsidR="00A30EF2" w:rsidRPr="00152916" w:rsidRDefault="00A30EF2" w:rsidP="00152916">
                  <w:pPr>
                    <w:pStyle w:val="NormalWeb"/>
                    <w:widowControl w:val="0"/>
                    <w:shd w:val="clear" w:color="auto" w:fill="FFFFFF"/>
                    <w:spacing w:before="120" w:beforeAutospacing="0" w:after="900" w:afterAutospacing="0"/>
                    <w:ind w:left="180"/>
                    <w:jc w:val="center"/>
                    <w:rPr>
                      <w:sz w:val="20"/>
                      <w:szCs w:val="20"/>
                    </w:rPr>
                  </w:pPr>
                  <w:r w:rsidRPr="00152916">
                    <w:rPr>
                      <w:b/>
                      <w:bCs/>
                      <w:color w:val="000000"/>
                      <w:sz w:val="20"/>
                      <w:szCs w:val="20"/>
                      <w:shd w:val="clear" w:color="auto" w:fill="FFFFFF"/>
                    </w:rPr>
                    <w:t>досягнень</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b/>
                      <w:bCs/>
                      <w:color w:val="000000"/>
                      <w:sz w:val="20"/>
                      <w:szCs w:val="20"/>
                      <w:shd w:val="clear" w:color="auto" w:fill="FFFFFF"/>
                    </w:rPr>
                    <w:t>Оцінка в балах (за 12-бальною шкалою)</w:t>
                  </w:r>
                </w:p>
                <w:p w:rsidR="00A30EF2" w:rsidRPr="00152916" w:rsidRDefault="00A30EF2" w:rsidP="00152916">
                  <w:pPr>
                    <w:pStyle w:val="NormalWeb"/>
                    <w:widowControl w:val="0"/>
                    <w:shd w:val="clear" w:color="auto" w:fill="FFFFFF"/>
                    <w:spacing w:before="0" w:beforeAutospacing="0" w:after="900" w:afterAutospacing="0"/>
                    <w:rPr>
                      <w:sz w:val="20"/>
                      <w:szCs w:val="20"/>
                    </w:rPr>
                  </w:pPr>
                  <w:r w:rsidRPr="00152916">
                    <w:rPr>
                      <w:b/>
                      <w:bCs/>
                      <w:color w:val="000000"/>
                      <w:sz w:val="20"/>
                      <w:szCs w:val="20"/>
                      <w:shd w:val="clear" w:color="auto" w:fill="FFFFFF"/>
                    </w:rPr>
                    <w:t>бальною</w:t>
                  </w:r>
                </w:p>
                <w:p w:rsidR="00A30EF2" w:rsidRPr="00152916" w:rsidRDefault="00A30EF2" w:rsidP="00152916">
                  <w:pPr>
                    <w:pStyle w:val="NormalWeb"/>
                    <w:widowControl w:val="0"/>
                    <w:shd w:val="clear" w:color="auto" w:fill="FFFFFF"/>
                    <w:spacing w:before="0" w:beforeAutospacing="0" w:after="900" w:afterAutospacing="0"/>
                    <w:rPr>
                      <w:sz w:val="20"/>
                      <w:szCs w:val="20"/>
                    </w:rPr>
                  </w:pPr>
                  <w:r w:rsidRPr="00152916">
                    <w:rPr>
                      <w:b/>
                      <w:bCs/>
                      <w:color w:val="000000"/>
                      <w:sz w:val="20"/>
                      <w:szCs w:val="20"/>
                      <w:shd w:val="clear" w:color="auto" w:fill="FFFFFF"/>
                    </w:rPr>
                    <w:t>шкалою)</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b/>
                      <w:bCs/>
                      <w:color w:val="000000"/>
                      <w:sz w:val="20"/>
                      <w:szCs w:val="20"/>
                    </w:rPr>
                    <w:t>Критерії оцінювання</w:t>
                  </w:r>
                </w:p>
              </w:tc>
            </w:tr>
            <w:tr w:rsidR="00A30EF2" w:rsidRPr="00152916" w:rsidTr="00950507">
              <w:trPr>
                <w:trHeight w:val="1329"/>
                <w:tblCellSpacing w:w="0" w:type="dxa"/>
                <w:jc w:val="center"/>
              </w:trPr>
              <w:tc>
                <w:tcPr>
                  <w:tcW w:w="24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ind w:left="181"/>
                    <w:jc w:val="center"/>
                    <w:rPr>
                      <w:sz w:val="20"/>
                      <w:szCs w:val="20"/>
                    </w:rPr>
                  </w:pPr>
                  <w:r w:rsidRPr="00152916">
                    <w:rPr>
                      <w:b/>
                      <w:bCs/>
                      <w:color w:val="000000"/>
                      <w:sz w:val="20"/>
                      <w:szCs w:val="20"/>
                      <w:shd w:val="clear" w:color="auto" w:fill="FFFFFF"/>
                    </w:rPr>
                    <w:t>Початковий</w:t>
                  </w:r>
                </w:p>
                <w:p w:rsidR="00A30EF2" w:rsidRPr="00152916" w:rsidRDefault="00A30EF2" w:rsidP="00152916">
                  <w:pPr>
                    <w:pStyle w:val="NormalWeb"/>
                    <w:widowControl w:val="0"/>
                    <w:shd w:val="clear" w:color="auto" w:fill="FFFFFF"/>
                    <w:spacing w:before="0" w:beforeAutospacing="0" w:after="0" w:afterAutospacing="0"/>
                    <w:ind w:left="181"/>
                    <w:jc w:val="center"/>
                    <w:rPr>
                      <w:sz w:val="20"/>
                      <w:szCs w:val="20"/>
                    </w:rPr>
                  </w:pPr>
                  <w:r w:rsidRPr="00152916">
                    <w:rPr>
                      <w:b/>
                      <w:bCs/>
                      <w:color w:val="000000"/>
                      <w:sz w:val="20"/>
                      <w:szCs w:val="20"/>
                      <w:shd w:val="clear" w:color="auto" w:fill="FFFFFF"/>
                    </w:rPr>
                    <w:t>(понятійний)</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1</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володіє навчальним матеріалом на рівні засвоєння окремих термінів, фактів без зв’язку між ними: відповідає на запитання, які потребують відповіді „так” чи „ні”. Здобувач порушує принципи академічної доброчесності.</w:t>
                  </w:r>
                </w:p>
              </w:tc>
            </w:tr>
            <w:tr w:rsidR="00A30EF2" w:rsidRPr="00152916" w:rsidTr="00950507">
              <w:trPr>
                <w:trHeight w:val="1713"/>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2</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 Здобувач порушує принципи академічної доброчесності.</w:t>
                  </w:r>
                </w:p>
              </w:tc>
            </w:tr>
            <w:tr w:rsidR="00A30EF2" w:rsidRPr="00152916" w:rsidTr="00950507">
              <w:trPr>
                <w:trHeight w:val="1713"/>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3</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 Здобувач порушує принципи академічної доброчесності.</w:t>
                  </w:r>
                </w:p>
              </w:tc>
            </w:tr>
            <w:tr w:rsidR="00A30EF2" w:rsidRPr="00152916" w:rsidTr="00950507">
              <w:trPr>
                <w:trHeight w:val="1694"/>
                <w:tblCellSpacing w:w="0" w:type="dxa"/>
                <w:jc w:val="center"/>
              </w:trPr>
              <w:tc>
                <w:tcPr>
                  <w:tcW w:w="24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b/>
                      <w:bCs/>
                      <w:color w:val="000000"/>
                      <w:sz w:val="20"/>
                      <w:szCs w:val="20"/>
                      <w:shd w:val="clear" w:color="auto" w:fill="FFFFFF"/>
                    </w:rPr>
                    <w:t>Середній (репродуктивний)</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4</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володіє початковими знаннями, знає близько половини навчального матеріалу, здатний відтворити його, провести за зразком розрахунки; орієнтується у поняттях, визначеннях; самостійне опрацювання навчального матеріалу викликає значні труднощі. Здобувач переважно дотримується принципів академічної доброчесності.</w:t>
                  </w:r>
                </w:p>
              </w:tc>
            </w:tr>
            <w:tr w:rsidR="00A30EF2" w:rsidRPr="00152916" w:rsidTr="00950507">
              <w:trPr>
                <w:trHeight w:val="1988"/>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5</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знає більше половини навчального матеріалу,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 Здобувач переважно дотримується принципів академічної доброчесності.</w:t>
                  </w:r>
                </w:p>
              </w:tc>
            </w:tr>
            <w:tr w:rsidR="00A30EF2" w:rsidRPr="00152916" w:rsidTr="00950507">
              <w:trPr>
                <w:trHeight w:val="2405"/>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6</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 Здобувач переважно дотримується принципів академічної доброчесності</w:t>
                  </w:r>
                </w:p>
              </w:tc>
            </w:tr>
            <w:tr w:rsidR="00A30EF2" w:rsidRPr="00152916" w:rsidTr="00950507">
              <w:trPr>
                <w:trHeight w:val="2675"/>
                <w:tblCellSpacing w:w="0" w:type="dxa"/>
                <w:jc w:val="center"/>
              </w:trPr>
              <w:tc>
                <w:tcPr>
                  <w:tcW w:w="24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b/>
                      <w:bCs/>
                      <w:color w:val="000000"/>
                      <w:sz w:val="20"/>
                      <w:szCs w:val="20"/>
                      <w:shd w:val="clear" w:color="auto" w:fill="FFFFFF"/>
                    </w:rPr>
                    <w:t>Достатній (алгоритмічно-дієвий)</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7</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правильно і логічно відтворює навчальний матеріал, оперує базовими теоріями і фактами, встановлює причинно- 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 Здобувач дотримується принципів академічної доброчесності.</w:t>
                  </w:r>
                </w:p>
              </w:tc>
            </w:tr>
            <w:tr w:rsidR="00A30EF2" w:rsidRPr="00152916" w:rsidTr="00950507">
              <w:trPr>
                <w:trHeight w:val="2131"/>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8</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Знання здобувачем вищої освіти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 Здобувач дотримується принципів академічної доброчесності.</w:t>
                  </w:r>
                </w:p>
              </w:tc>
            </w:tr>
            <w:tr w:rsidR="00A30EF2" w:rsidRPr="00152916" w:rsidTr="00950507">
              <w:trPr>
                <w:trHeight w:val="2564"/>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9</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 Здобувач дотримується принципів академічної доброчесності.</w:t>
                  </w:r>
                </w:p>
              </w:tc>
            </w:tr>
            <w:tr w:rsidR="00A30EF2" w:rsidRPr="00152916" w:rsidTr="00950507">
              <w:trPr>
                <w:trHeight w:val="2848"/>
                <w:tblCellSpacing w:w="0" w:type="dxa"/>
                <w:jc w:val="center"/>
              </w:trPr>
              <w:tc>
                <w:tcPr>
                  <w:tcW w:w="24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Високий</w:t>
                  </w:r>
                </w:p>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(творчо-професійний)</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color w:val="000000"/>
                      <w:sz w:val="20"/>
                      <w:szCs w:val="20"/>
                    </w:rPr>
                    <w:t>10</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Здобувач вищої освіти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 Здобувач дотримується принципів академічної доброчесності.</w:t>
                  </w:r>
                </w:p>
              </w:tc>
            </w:tr>
            <w:tr w:rsidR="00A30EF2" w:rsidRPr="00152916" w:rsidTr="00950507">
              <w:trPr>
                <w:trHeight w:val="3520"/>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11</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 Здобувач дотримується принципів академічної доброчесності.</w:t>
                  </w:r>
                </w:p>
              </w:tc>
            </w:tr>
            <w:tr w:rsidR="00A30EF2" w:rsidRPr="00152916" w:rsidTr="00950507">
              <w:trPr>
                <w:trHeight w:val="3400"/>
                <w:tblCellSpacing w:w="0" w:type="dxa"/>
                <w:jc w:val="center"/>
              </w:trPr>
              <w:tc>
                <w:tcPr>
                  <w:tcW w:w="2458" w:type="dxa"/>
                  <w:vMerge/>
                  <w:tcBorders>
                    <w:top w:val="single" w:sz="4" w:space="0" w:color="000000"/>
                    <w:left w:val="single" w:sz="4" w:space="0" w:color="000000"/>
                    <w:bottom w:val="single" w:sz="4" w:space="0" w:color="000000"/>
                    <w:right w:val="single" w:sz="4" w:space="0" w:color="000000"/>
                  </w:tcBorders>
                  <w:vAlign w:val="center"/>
                </w:tcPr>
                <w:p w:rsidR="00A30EF2" w:rsidRPr="00152916" w:rsidRDefault="00A30EF2" w:rsidP="00152916">
                  <w:pPr>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12</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 Здобувач дотримується принципів академічної доброчесності.</w:t>
                  </w:r>
                </w:p>
              </w:tc>
            </w:tr>
          </w:tbl>
          <w:p w:rsidR="00A30EF2" w:rsidRPr="00152916" w:rsidRDefault="00A30EF2" w:rsidP="00152916">
            <w:pPr>
              <w:pStyle w:val="NormalWeb"/>
              <w:widowControl w:val="0"/>
              <w:shd w:val="clear" w:color="auto" w:fill="FFFFFF"/>
              <w:spacing w:before="0" w:beforeAutospacing="0" w:after="0" w:afterAutospacing="0"/>
              <w:rPr>
                <w:sz w:val="20"/>
                <w:szCs w:val="20"/>
              </w:rPr>
            </w:pPr>
          </w:p>
          <w:p w:rsidR="00A30EF2" w:rsidRPr="00152916" w:rsidRDefault="00A30EF2" w:rsidP="00152916">
            <w:pPr>
              <w:pStyle w:val="NormalWeb"/>
              <w:widowControl w:val="0"/>
              <w:spacing w:before="0" w:beforeAutospacing="0" w:after="0" w:afterAutospacing="0"/>
              <w:jc w:val="both"/>
              <w:rPr>
                <w:sz w:val="20"/>
                <w:szCs w:val="20"/>
              </w:rPr>
            </w:pPr>
            <w:r w:rsidRPr="00152916">
              <w:rPr>
                <w:color w:val="000000"/>
                <w:sz w:val="20"/>
                <w:szCs w:val="20"/>
              </w:rPr>
              <w:t xml:space="preserve">При визначенні підсумкової оцінки, поточна успішність студентів інтегрується у 100-бальну систему за формулою </w:t>
            </w:r>
            <w:r w:rsidRPr="00152916">
              <w:rPr>
                <w:b/>
                <w:bCs/>
                <w:color w:val="000000"/>
                <w:sz w:val="20"/>
                <w:szCs w:val="20"/>
              </w:rPr>
              <w:t>(середній бал*0,05+0,4)*40</w:t>
            </w:r>
            <w:r w:rsidRPr="00152916">
              <w:rPr>
                <w:color w:val="000000"/>
                <w:sz w:val="20"/>
                <w:szCs w:val="20"/>
              </w:rPr>
              <w:t xml:space="preserve">, де 40 це максимальна кількість балів, виділена на оцінювання поточної успішності. </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Відвідування занять. Очікується, що всі студенти відвідають лекційні та семінарські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 xml:space="preserve"> «Положення про організацію освітнього процесу в КПНУ імені Івана Огієнка» </w:t>
            </w:r>
          </w:p>
          <w:p w:rsidR="00A30EF2" w:rsidRPr="00152916" w:rsidRDefault="00A30EF2" w:rsidP="00152916">
            <w:pPr>
              <w:pStyle w:val="NormalWeb"/>
              <w:spacing w:before="0" w:beforeAutospacing="0" w:after="0" w:afterAutospacing="0"/>
              <w:jc w:val="both"/>
              <w:rPr>
                <w:sz w:val="20"/>
                <w:szCs w:val="20"/>
              </w:rPr>
            </w:pPr>
            <w:r w:rsidRPr="00152916">
              <w:rPr>
                <w:color w:val="000000"/>
                <w:sz w:val="20"/>
                <w:szCs w:val="20"/>
              </w:rPr>
              <w:t>URL</w:t>
            </w:r>
            <w:hyperlink r:id="rId10" w:history="1">
              <w:r w:rsidRPr="00152916">
                <w:rPr>
                  <w:rStyle w:val="Hyperlink"/>
                  <w:color w:val="0066CC"/>
                  <w:sz w:val="20"/>
                  <w:szCs w:val="20"/>
                </w:rPr>
                <w:t>: https://drive.google.com/file/d/1ZbMN35h- ZSJBBOVvL2bTCaLtRbcQA86/view</w:t>
              </w:r>
            </w:hyperlink>
          </w:p>
          <w:p w:rsidR="00A30EF2" w:rsidRPr="00152916" w:rsidRDefault="00A30EF2" w:rsidP="00152916">
            <w:pPr>
              <w:pStyle w:val="NormalWeb"/>
              <w:widowControl w:val="0"/>
              <w:spacing w:before="0" w:beforeAutospacing="0" w:after="0" w:afterAutospacing="0"/>
              <w:jc w:val="both"/>
              <w:rPr>
                <w:sz w:val="20"/>
                <w:szCs w:val="20"/>
              </w:rPr>
            </w:pPr>
            <w:r w:rsidRPr="00152916">
              <w:rPr>
                <w:b/>
                <w:bCs/>
                <w:color w:val="000000"/>
                <w:sz w:val="20"/>
                <w:szCs w:val="20"/>
              </w:rPr>
              <w:t>Критерії оцінювання модульної контрольної роботи:</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Після вивчення освітнього компоненту здобувачі пишуть модульну контрольну роботу.</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Модульна контрольна робота виконується у письмовій формі. До її написання допускаються усі студенти. Невиконання МКР оцінюється 0 балів.</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Здобувачі вищої освіти, які за результатами виконання модульних контрольних робіт отримали рейтинговий бал менший 60 % від максимальної кількості балів, виділених на цей вид роботи, а також ті, що не з’явилися для виконання або не виконали завдань, вважаються такими, що мають академічну заборгованість за результатами поточного контролю, ліквідація якої є обов’язковою.</w:t>
            </w:r>
          </w:p>
          <w:p w:rsidR="00A30EF2" w:rsidRPr="00152916" w:rsidRDefault="00A30EF2" w:rsidP="00152916">
            <w:pPr>
              <w:pStyle w:val="NormalWeb"/>
              <w:widowControl w:val="0"/>
              <w:shd w:val="clear" w:color="auto" w:fill="FFFFFF"/>
              <w:spacing w:before="0" w:beforeAutospacing="0" w:after="0" w:afterAutospacing="0"/>
              <w:jc w:val="both"/>
              <w:rPr>
                <w:color w:val="000000"/>
                <w:sz w:val="20"/>
                <w:szCs w:val="20"/>
              </w:rPr>
            </w:pPr>
            <w:r w:rsidRPr="00152916">
              <w:rPr>
                <w:color w:val="000000"/>
                <w:sz w:val="20"/>
                <w:szCs w:val="20"/>
              </w:rPr>
              <w:t>Модульна контрольна робота проводиться у формі письмової відповіді на запропоновані запитання. Максимальна кількість балів за МКР – 40. Для зарахування модульної контрольної роботи мінімальна кількість набраних балів повинна становити не менше 24, у іншому випадку МКР потрібно виконати повторно</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p>
          <w:tbl>
            <w:tblPr>
              <w:tblW w:w="0" w:type="auto"/>
              <w:tblCellSpacing w:w="0" w:type="dxa"/>
              <w:tblLayout w:type="fixed"/>
              <w:tblCellMar>
                <w:left w:w="10" w:type="dxa"/>
                <w:right w:w="10" w:type="dxa"/>
              </w:tblCellMar>
              <w:tblLook w:val="0000"/>
            </w:tblPr>
            <w:tblGrid>
              <w:gridCol w:w="1958"/>
              <w:gridCol w:w="8088"/>
            </w:tblGrid>
            <w:tr w:rsidR="00A30EF2" w:rsidRPr="00152916" w:rsidTr="00950507">
              <w:trPr>
                <w:trHeight w:val="294"/>
                <w:tblCellSpacing w:w="0" w:type="dxa"/>
              </w:trPr>
              <w:tc>
                <w:tcPr>
                  <w:tcW w:w="1958"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rPr>
                      <w:sz w:val="20"/>
                      <w:szCs w:val="20"/>
                    </w:rPr>
                  </w:pPr>
                  <w:r w:rsidRPr="00152916">
                    <w:rPr>
                      <w:b/>
                      <w:bCs/>
                      <w:color w:val="000000"/>
                      <w:sz w:val="20"/>
                      <w:szCs w:val="20"/>
                      <w:shd w:val="clear" w:color="auto" w:fill="FFFFFF"/>
                    </w:rPr>
                    <w:t>Шкала ЕСТS</w:t>
                  </w:r>
                </w:p>
              </w:tc>
              <w:tc>
                <w:tcPr>
                  <w:tcW w:w="80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b/>
                      <w:bCs/>
                      <w:color w:val="000000"/>
                      <w:sz w:val="20"/>
                      <w:szCs w:val="20"/>
                      <w:shd w:val="clear" w:color="auto" w:fill="FFFFFF"/>
                    </w:rPr>
                    <w:t>Критерії оцінювання</w:t>
                  </w:r>
                </w:p>
              </w:tc>
            </w:tr>
            <w:tr w:rsidR="00A30EF2" w:rsidRPr="00152916" w:rsidTr="00950507">
              <w:trPr>
                <w:trHeight w:val="2313"/>
                <w:tblCellSpacing w:w="0" w:type="dxa"/>
              </w:trPr>
              <w:tc>
                <w:tcPr>
                  <w:tcW w:w="1958"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«відмінно»</w:t>
                  </w:r>
                </w:p>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36-40 балів</w:t>
                  </w:r>
                </w:p>
              </w:tc>
              <w:tc>
                <w:tcPr>
                  <w:tcW w:w="80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Здобувач вищої освіти у відповідях на варіант МКР демонструє глибокі знання з предмету, повною мірою володіє матеріалом, що дозволяє виявляти розуміння змісту предмету, його основних положень, категоріального апарату тощо, може обґрунтовувати свої судження, аргументуючи правильну відповідь, логічно та послідовно формулює текст відповідей на поставлені завдання.</w:t>
                  </w:r>
                </w:p>
              </w:tc>
            </w:tr>
            <w:tr w:rsidR="00A30EF2" w:rsidRPr="00152916" w:rsidTr="00950507">
              <w:trPr>
                <w:trHeight w:val="1834"/>
                <w:tblCellSpacing w:w="0" w:type="dxa"/>
              </w:trPr>
              <w:tc>
                <w:tcPr>
                  <w:tcW w:w="195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«добре»</w:t>
                  </w:r>
                </w:p>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30-35 балів</w:t>
                  </w:r>
                </w:p>
              </w:tc>
              <w:tc>
                <w:tcPr>
                  <w:tcW w:w="8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Результати відповідей здобувача вищої освіти на варіант МКР відповідають тим самим вимогам, що й для оцінки «відмінно», але при цьому здобувач допускає певні неточності та незначні помилки. Здобувач володіє матеріалом, правильно відповідаючи на поставлені завдання, логічно формулює відповіді, намагаючись аргументувати їх.</w:t>
                  </w:r>
                </w:p>
              </w:tc>
            </w:tr>
            <w:tr w:rsidR="00A30EF2" w:rsidRPr="00152916" w:rsidTr="00950507">
              <w:trPr>
                <w:trHeight w:val="1944"/>
                <w:tblCellSpacing w:w="0" w:type="dxa"/>
              </w:trPr>
              <w:tc>
                <w:tcPr>
                  <w:tcW w:w="195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«задовільно»</w:t>
                  </w:r>
                </w:p>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24-29 балів</w:t>
                  </w:r>
                </w:p>
              </w:tc>
              <w:tc>
                <w:tcPr>
                  <w:tcW w:w="8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Відповіді здобувача вищої освіти на варіант МКР дозволяють виявити знання і розуміння основних положень предмета, певне володіння категоріальним апаратом, проте характеризуються фрагментарністю, відсутністю повноти та аргументованості. Здобувач допускає помилки при відповідях на питання МКР, не вміє достатньо обґрунтувати свої судження.</w:t>
                  </w:r>
                </w:p>
              </w:tc>
            </w:tr>
            <w:tr w:rsidR="00A30EF2" w:rsidRPr="00152916" w:rsidTr="00950507">
              <w:trPr>
                <w:trHeight w:val="1964"/>
                <w:tblCellSpacing w:w="0" w:type="dxa"/>
              </w:trPr>
              <w:tc>
                <w:tcPr>
                  <w:tcW w:w="195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b/>
                      <w:bCs/>
                      <w:color w:val="000000"/>
                      <w:sz w:val="20"/>
                      <w:szCs w:val="20"/>
                      <w:shd w:val="clear" w:color="auto" w:fill="FFFFFF"/>
                    </w:rPr>
                    <w:t> «незадовільно»</w:t>
                  </w:r>
                </w:p>
                <w:p w:rsidR="00A30EF2" w:rsidRPr="00152916" w:rsidRDefault="00A30EF2" w:rsidP="00152916">
                  <w:pPr>
                    <w:pStyle w:val="NormalWeb"/>
                    <w:widowControl w:val="0"/>
                    <w:shd w:val="clear" w:color="auto" w:fill="FFFFFF"/>
                    <w:spacing w:before="0" w:beforeAutospacing="0" w:after="0" w:afterAutospacing="0"/>
                    <w:jc w:val="center"/>
                    <w:rPr>
                      <w:sz w:val="20"/>
                      <w:szCs w:val="20"/>
                    </w:rPr>
                  </w:pPr>
                  <w:r w:rsidRPr="00152916">
                    <w:rPr>
                      <w:b/>
                      <w:bCs/>
                      <w:color w:val="000000"/>
                      <w:sz w:val="20"/>
                      <w:szCs w:val="20"/>
                      <w:shd w:val="clear" w:color="auto" w:fill="FFFFFF"/>
                    </w:rPr>
                    <w:t>0-23 бали</w:t>
                  </w:r>
                </w:p>
              </w:tc>
              <w:tc>
                <w:tcPr>
                  <w:tcW w:w="8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both"/>
                    <w:rPr>
                      <w:sz w:val="20"/>
                      <w:szCs w:val="20"/>
                    </w:rPr>
                  </w:pPr>
                  <w:r w:rsidRPr="00152916">
                    <w:rPr>
                      <w:color w:val="000000"/>
                      <w:sz w:val="20"/>
                      <w:szCs w:val="20"/>
                    </w:rPr>
                    <w:t>Відповіді здобувача вищої освіти на варіант МКР не виявили знань та розуміння основних положень предмета, що спричинило значну кількість помилок або, взагалі, повну/часткову відсутність відповідей. Здобувач не вміє логічно побудувати відповідь, обґрунтовувати свої судження, плутається у розумінні категоріального апарату тощо.</w:t>
                  </w:r>
                </w:p>
              </w:tc>
            </w:tr>
          </w:tbl>
          <w:p w:rsidR="00A30EF2" w:rsidRPr="00152916" w:rsidRDefault="00A30EF2" w:rsidP="00152916">
            <w:pPr>
              <w:pStyle w:val="NormalWeb"/>
              <w:widowControl w:val="0"/>
              <w:shd w:val="clear" w:color="auto" w:fill="FFFFFF"/>
              <w:spacing w:before="0" w:beforeAutospacing="0" w:after="0" w:afterAutospacing="0"/>
              <w:rPr>
                <w:sz w:val="20"/>
                <w:szCs w:val="20"/>
              </w:rPr>
            </w:pPr>
          </w:p>
          <w:p w:rsidR="00A30EF2" w:rsidRPr="00152916" w:rsidRDefault="00A30EF2" w:rsidP="00152916">
            <w:pPr>
              <w:pStyle w:val="NormalWeb"/>
              <w:keepNext/>
              <w:keepLines/>
              <w:widowControl w:val="0"/>
              <w:shd w:val="clear" w:color="auto" w:fill="FFFFFF"/>
              <w:spacing w:before="0" w:beforeAutospacing="0" w:after="0" w:afterAutospacing="0"/>
              <w:jc w:val="both"/>
              <w:rPr>
                <w:sz w:val="20"/>
                <w:szCs w:val="20"/>
              </w:rPr>
            </w:pPr>
            <w:r w:rsidRPr="00152916">
              <w:rPr>
                <w:b/>
                <w:bCs/>
                <w:color w:val="000000"/>
                <w:sz w:val="20"/>
                <w:szCs w:val="20"/>
              </w:rPr>
              <w:t>Критерії оцінювання самостійної роботи</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i/>
                <w:iCs/>
                <w:color w:val="000000"/>
                <w:sz w:val="20"/>
                <w:szCs w:val="20"/>
                <w:shd w:val="clear" w:color="auto" w:fill="FFFFFF"/>
              </w:rPr>
              <w:t>Робота оцінюється в 20-18 балів,</w:t>
            </w:r>
            <w:r w:rsidRPr="00152916">
              <w:rPr>
                <w:color w:val="000000"/>
                <w:sz w:val="20"/>
                <w:szCs w:val="20"/>
              </w:rPr>
              <w:t xml:space="preserve"> якщо: автором чітко поставлена проблема і представлена власна точка зору стосовно її вирішення; проблема розкрита на високому теоретичному рівні, простежені системні зв’язки предмету дослідження, подані обґрунтування заявлених характеристик з коректним використанням фахових термінів, що мають відношення до завдання; надана аргументація власної думки з опорою на соціально-політичний аспект в контексті проблематики; робота розгорнуто розкриває заявлену тему.</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i/>
                <w:iCs/>
                <w:color w:val="000000"/>
                <w:sz w:val="20"/>
                <w:szCs w:val="20"/>
                <w:shd w:val="clear" w:color="auto" w:fill="FFFFFF"/>
              </w:rPr>
              <w:t>Робота оцінюється в 16-18 балів,</w:t>
            </w:r>
            <w:r w:rsidRPr="00152916">
              <w:rPr>
                <w:color w:val="000000"/>
                <w:sz w:val="20"/>
                <w:szCs w:val="20"/>
              </w:rPr>
              <w:t xml:space="preserve"> якщо: представлена власна точка зору(позиція, ставлення) стосовно вирішення проблеми; тема розкрита з конкретним використанням спеціальних понять у контексті відповіді (теоретичні зв’язки та обґрунтування явно не простежуються); надана аргументація власної думки з опорою на факти розвитку соціально-політичних уявлень з проблематики; заявлена тема розкрита не в повній мірі, зокрема не проаналізовані деякі суттєві характеристики предмету аналізу.</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i/>
                <w:iCs/>
                <w:color w:val="000000"/>
                <w:sz w:val="20"/>
                <w:szCs w:val="20"/>
                <w:shd w:val="clear" w:color="auto" w:fill="FFFFFF"/>
              </w:rPr>
              <w:t>Робота оцінюється в 14-16 балів,</w:t>
            </w:r>
            <w:r w:rsidRPr="00152916">
              <w:rPr>
                <w:color w:val="000000"/>
                <w:sz w:val="20"/>
                <w:szCs w:val="20"/>
              </w:rPr>
              <w:t xml:space="preserve"> якщо: представлена власна точка зору(позиція, ставлення) при розкритті проблеми; проблема розкрита при формальному використанні фахових термінів; дана аргументація своєї думки з опорою на факти розвитку соціально-політичних уявлень з проблематики без теоретичного обґрунтування; заявлена тема розкрита не до кінця, а саме: розкриті лише деякі суттєві характеристики предмету дослідження.</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i/>
                <w:iCs/>
                <w:color w:val="000000"/>
                <w:sz w:val="20"/>
                <w:szCs w:val="20"/>
                <w:shd w:val="clear" w:color="auto" w:fill="FFFFFF"/>
              </w:rPr>
              <w:t>Робота оцінюється в 12-14 бали,</w:t>
            </w:r>
            <w:r w:rsidRPr="00152916">
              <w:rPr>
                <w:color w:val="000000"/>
                <w:sz w:val="20"/>
                <w:szCs w:val="20"/>
              </w:rPr>
              <w:t xml:space="preserve"> якщо: представлена власна точка зору(позиція, ставлення) при розкритті проблеми; проблема розкрита на буденному(а не теоретичному) рівні; аргументація власної думки слабко пов’язана з розкриттям проблеми; опущений аналіз суттєвих характеристик явища, тобто розкриті лише несуттєві характеристики предмету дослідження.</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i/>
                <w:iCs/>
                <w:color w:val="000000"/>
                <w:sz w:val="20"/>
                <w:szCs w:val="20"/>
                <w:shd w:val="clear" w:color="auto" w:fill="FFFFFF"/>
              </w:rPr>
              <w:t>Робота оцінюється в 0 балів</w:t>
            </w:r>
            <w:r w:rsidRPr="00152916">
              <w:rPr>
                <w:color w:val="000000"/>
                <w:sz w:val="20"/>
                <w:szCs w:val="20"/>
              </w:rPr>
              <w:t>, якщо: робота є плагіатом, тобто коли автор скористається нечесним шляхом представлення чужих думок власними.</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hyperlink r:id="rId11" w:history="1">
              <w:r w:rsidRPr="00152916">
                <w:rPr>
                  <w:rStyle w:val="Hyperlink"/>
                  <w:b/>
                  <w:bCs/>
                  <w:color w:val="0066CC"/>
                  <w:sz w:val="20"/>
                  <w:szCs w:val="20"/>
                </w:rPr>
                <w:t>Академічна доброчесність.</w:t>
              </w:r>
            </w:hyperlink>
            <w:r w:rsidRPr="00152916">
              <w:rPr>
                <w:color w:val="000000"/>
                <w:sz w:val="20"/>
                <w:szCs w:val="20"/>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в письмовій роботі студента є підставою для її не зарахування викладачем, незалежно від масштабів плагіату чи обману. URL: </w:t>
            </w:r>
            <w:hyperlink r:id="rId12" w:history="1">
              <w:r w:rsidRPr="00152916">
                <w:rPr>
                  <w:rStyle w:val="Hyperlink"/>
                  <w:color w:val="0066CC"/>
                  <w:sz w:val="20"/>
                  <w:szCs w:val="20"/>
                </w:rPr>
                <w:t>https://integrity.kpnu.edu.ua</w:t>
              </w:r>
            </w:hyperlink>
          </w:p>
          <w:p w:rsidR="00A30EF2" w:rsidRPr="00152916" w:rsidRDefault="00A30EF2" w:rsidP="00152916">
            <w:pPr>
              <w:pStyle w:val="NormalWeb"/>
              <w:widowControl w:val="0"/>
              <w:shd w:val="clear" w:color="auto" w:fill="FFFFFF"/>
              <w:spacing w:before="0" w:beforeAutospacing="0" w:after="0" w:afterAutospacing="0"/>
              <w:rPr>
                <w:sz w:val="20"/>
                <w:szCs w:val="20"/>
              </w:rPr>
            </w:pPr>
          </w:p>
          <w:p w:rsidR="00A30EF2" w:rsidRPr="00152916" w:rsidRDefault="00A30EF2" w:rsidP="00152916">
            <w:pPr>
              <w:pStyle w:val="NormalWeb"/>
              <w:spacing w:before="0" w:beforeAutospacing="0" w:after="0" w:afterAutospacing="0"/>
              <w:jc w:val="both"/>
              <w:rPr>
                <w:sz w:val="20"/>
                <w:szCs w:val="20"/>
              </w:rPr>
            </w:pPr>
            <w:r w:rsidRPr="00152916">
              <w:rPr>
                <w:b/>
                <w:bCs/>
                <w:color w:val="000000"/>
                <w:sz w:val="20"/>
                <w:szCs w:val="20"/>
              </w:rPr>
              <w:t>Підсумкова шкала оцінювання:</w:t>
            </w:r>
          </w:p>
          <w:p w:rsidR="00A30EF2" w:rsidRPr="00152916" w:rsidRDefault="00A30EF2" w:rsidP="00152916">
            <w:pPr>
              <w:pStyle w:val="NormalWeb"/>
              <w:widowControl w:val="0"/>
              <w:shd w:val="clear" w:color="auto" w:fill="FFFFFF"/>
              <w:spacing w:before="0" w:beforeAutospacing="0" w:after="0" w:afterAutospacing="0"/>
              <w:jc w:val="both"/>
              <w:rPr>
                <w:sz w:val="20"/>
                <w:szCs w:val="20"/>
              </w:rPr>
            </w:pPr>
            <w:r w:rsidRPr="00152916">
              <w:rPr>
                <w:color w:val="000000"/>
                <w:sz w:val="20"/>
                <w:szCs w:val="20"/>
              </w:rPr>
              <w:t>Оцінювання знань студента відбувається за 100-бальною шкалою і переводиться в національні оцінки згідно з табл. 1 «Положення про організацію освітнього процесу КПНУ» введеного в дію наказом від 26.02.2020 № 25-ОД.</w:t>
            </w:r>
          </w:p>
          <w:p w:rsidR="00A30EF2" w:rsidRPr="00152916" w:rsidRDefault="00A30EF2" w:rsidP="00152916">
            <w:pPr>
              <w:pStyle w:val="NormalWeb"/>
              <w:spacing w:before="0" w:beforeAutospacing="0" w:after="0" w:afterAutospacing="0"/>
              <w:jc w:val="both"/>
              <w:rPr>
                <w:sz w:val="20"/>
                <w:szCs w:val="20"/>
              </w:rPr>
            </w:pPr>
          </w:p>
          <w:tbl>
            <w:tblPr>
              <w:tblW w:w="0" w:type="auto"/>
              <w:jc w:val="center"/>
              <w:tblCellSpacing w:w="0" w:type="dxa"/>
              <w:tblLayout w:type="fixed"/>
              <w:tblCellMar>
                <w:left w:w="10" w:type="dxa"/>
                <w:right w:w="10" w:type="dxa"/>
              </w:tblCellMar>
              <w:tblLook w:val="0000"/>
            </w:tblPr>
            <w:tblGrid>
              <w:gridCol w:w="1843"/>
              <w:gridCol w:w="3229"/>
              <w:gridCol w:w="2284"/>
            </w:tblGrid>
            <w:tr w:rsidR="00A30EF2" w:rsidRPr="00152916" w:rsidTr="00950507">
              <w:trPr>
                <w:trHeight w:val="1575"/>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color w:val="000000"/>
                      <w:sz w:val="20"/>
                      <w:szCs w:val="20"/>
                    </w:rPr>
                    <w:br w:type="page"/>
                    <w:t> Рейтингова оцінка</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sz w:val="20"/>
                      <w:szCs w:val="20"/>
                    </w:rPr>
                    <w:t> </w:t>
                  </w:r>
                </w:p>
                <w:p w:rsidR="00A30EF2" w:rsidRPr="00152916" w:rsidRDefault="00A30EF2" w:rsidP="00152916">
                  <w:pPr>
                    <w:pStyle w:val="NormalWeb"/>
                    <w:widowControl w:val="0"/>
                    <w:spacing w:before="0" w:beforeAutospacing="0" w:after="0" w:afterAutospacing="0"/>
                    <w:jc w:val="center"/>
                    <w:rPr>
                      <w:sz w:val="20"/>
                      <w:szCs w:val="20"/>
                    </w:rPr>
                  </w:pPr>
                  <w:r w:rsidRPr="00152916">
                    <w:rPr>
                      <w:color w:val="000000"/>
                      <w:sz w:val="20"/>
                      <w:szCs w:val="20"/>
                    </w:rPr>
                    <w:t>За шкалою ECTS</w:t>
                  </w:r>
                </w:p>
              </w:tc>
              <w:tc>
                <w:tcPr>
                  <w:tcW w:w="22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color w:val="000000"/>
                      <w:sz w:val="20"/>
                      <w:szCs w:val="20"/>
                    </w:rPr>
                    <w:t>Залікова оцінка</w:t>
                  </w:r>
                </w:p>
              </w:tc>
            </w:tr>
            <w:tr w:rsidR="00A30EF2" w:rsidRPr="00152916" w:rsidTr="00950507">
              <w:trPr>
                <w:trHeight w:val="658"/>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ind w:right="480"/>
                    <w:jc w:val="right"/>
                    <w:rPr>
                      <w:sz w:val="20"/>
                      <w:szCs w:val="20"/>
                    </w:rPr>
                  </w:pPr>
                  <w:r w:rsidRPr="00152916">
                    <w:rPr>
                      <w:color w:val="000000"/>
                      <w:sz w:val="20"/>
                      <w:szCs w:val="20"/>
                    </w:rPr>
                    <w:t>90-100</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А (відмінно)</w:t>
                  </w:r>
                </w:p>
              </w:tc>
              <w:tc>
                <w:tcPr>
                  <w:tcW w:w="22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зараховано</w:t>
                  </w:r>
                </w:p>
              </w:tc>
            </w:tr>
            <w:tr w:rsidR="00A30EF2" w:rsidRPr="00152916" w:rsidTr="00950507">
              <w:trPr>
                <w:trHeight w:val="331"/>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82-89</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В (дуже добре)</w:t>
                  </w:r>
                </w:p>
              </w:tc>
              <w:tc>
                <w:tcPr>
                  <w:tcW w:w="2284" w:type="dxa"/>
                  <w:vMerge/>
                  <w:tcBorders>
                    <w:top w:val="single" w:sz="4" w:space="0" w:color="000000"/>
                    <w:left w:val="single" w:sz="4" w:space="0" w:color="000000"/>
                    <w:right w:val="single" w:sz="4" w:space="0" w:color="000000"/>
                  </w:tcBorders>
                  <w:vAlign w:val="center"/>
                </w:tcPr>
                <w:p w:rsidR="00A30EF2" w:rsidRPr="00152916" w:rsidRDefault="00A30EF2" w:rsidP="00152916">
                  <w:pPr>
                    <w:rPr>
                      <w:sz w:val="20"/>
                      <w:szCs w:val="20"/>
                    </w:rPr>
                  </w:pPr>
                </w:p>
              </w:tc>
            </w:tr>
            <w:tr w:rsidR="00A30EF2" w:rsidRPr="00152916" w:rsidTr="00950507">
              <w:trPr>
                <w:trHeight w:val="331"/>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75-81</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С (добре)</w:t>
                  </w:r>
                </w:p>
              </w:tc>
              <w:tc>
                <w:tcPr>
                  <w:tcW w:w="2284" w:type="dxa"/>
                  <w:vMerge/>
                  <w:tcBorders>
                    <w:top w:val="single" w:sz="4" w:space="0" w:color="000000"/>
                    <w:left w:val="single" w:sz="4" w:space="0" w:color="000000"/>
                    <w:right w:val="single" w:sz="4" w:space="0" w:color="000000"/>
                  </w:tcBorders>
                  <w:vAlign w:val="center"/>
                </w:tcPr>
                <w:p w:rsidR="00A30EF2" w:rsidRPr="00152916" w:rsidRDefault="00A30EF2" w:rsidP="00152916">
                  <w:pPr>
                    <w:rPr>
                      <w:sz w:val="20"/>
                      <w:szCs w:val="20"/>
                    </w:rPr>
                  </w:pPr>
                </w:p>
              </w:tc>
            </w:tr>
            <w:tr w:rsidR="00A30EF2" w:rsidRPr="00152916" w:rsidTr="00950507">
              <w:trPr>
                <w:trHeight w:val="331"/>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67-74</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D (задовільно)</w:t>
                  </w:r>
                </w:p>
              </w:tc>
              <w:tc>
                <w:tcPr>
                  <w:tcW w:w="2284" w:type="dxa"/>
                  <w:vMerge/>
                  <w:tcBorders>
                    <w:top w:val="single" w:sz="4" w:space="0" w:color="000000"/>
                    <w:left w:val="single" w:sz="4" w:space="0" w:color="000000"/>
                    <w:right w:val="single" w:sz="4" w:space="0" w:color="000000"/>
                  </w:tcBorders>
                  <w:vAlign w:val="center"/>
                </w:tcPr>
                <w:p w:rsidR="00A30EF2" w:rsidRPr="00152916" w:rsidRDefault="00A30EF2" w:rsidP="00152916">
                  <w:pPr>
                    <w:rPr>
                      <w:sz w:val="20"/>
                      <w:szCs w:val="20"/>
                    </w:rPr>
                  </w:pPr>
                </w:p>
              </w:tc>
            </w:tr>
            <w:tr w:rsidR="00A30EF2" w:rsidRPr="00152916" w:rsidTr="00950507">
              <w:trPr>
                <w:trHeight w:val="331"/>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60-66</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Е(достатньо)</w:t>
                  </w:r>
                </w:p>
              </w:tc>
              <w:tc>
                <w:tcPr>
                  <w:tcW w:w="2284" w:type="dxa"/>
                  <w:vMerge/>
                  <w:tcBorders>
                    <w:top w:val="single" w:sz="4" w:space="0" w:color="000000"/>
                    <w:left w:val="single" w:sz="4" w:space="0" w:color="000000"/>
                    <w:right w:val="single" w:sz="4" w:space="0" w:color="000000"/>
                  </w:tcBorders>
                  <w:vAlign w:val="center"/>
                </w:tcPr>
                <w:p w:rsidR="00A30EF2" w:rsidRPr="00152916" w:rsidRDefault="00A30EF2" w:rsidP="00152916">
                  <w:pPr>
                    <w:rPr>
                      <w:sz w:val="20"/>
                      <w:szCs w:val="20"/>
                    </w:rPr>
                  </w:pPr>
                </w:p>
              </w:tc>
            </w:tr>
            <w:tr w:rsidR="00A30EF2" w:rsidRPr="00152916" w:rsidTr="00950507">
              <w:trPr>
                <w:trHeight w:val="691"/>
                <w:tblCellSpacing w:w="0" w:type="dxa"/>
                <w:jc w:val="center"/>
              </w:trPr>
              <w:tc>
                <w:tcPr>
                  <w:tcW w:w="1843"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35-59</w:t>
                  </w:r>
                </w:p>
              </w:tc>
              <w:tc>
                <w:tcPr>
                  <w:tcW w:w="3229" w:type="dxa"/>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FХ (незадовільно з можливістю повторного складання)</w:t>
                  </w:r>
                </w:p>
              </w:tc>
              <w:tc>
                <w:tcPr>
                  <w:tcW w:w="22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sz w:val="20"/>
                      <w:szCs w:val="20"/>
                    </w:rPr>
                    <w:t> </w:t>
                  </w:r>
                </w:p>
              </w:tc>
            </w:tr>
            <w:tr w:rsidR="00A30EF2" w:rsidRPr="00152916" w:rsidTr="00950507">
              <w:trPr>
                <w:trHeight w:val="1142"/>
                <w:tblCellSpacing w:w="0" w:type="dxa"/>
                <w:jc w:val="center"/>
              </w:trPr>
              <w:tc>
                <w:tcPr>
                  <w:tcW w:w="1843" w:type="dxa"/>
                  <w:vMerge w:val="restart"/>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ind w:left="300"/>
                    <w:rPr>
                      <w:sz w:val="20"/>
                      <w:szCs w:val="20"/>
                    </w:rPr>
                  </w:pPr>
                  <w:r w:rsidRPr="00152916">
                    <w:rPr>
                      <w:color w:val="000000"/>
                      <w:sz w:val="20"/>
                      <w:szCs w:val="20"/>
                    </w:rPr>
                    <w:t>34 і менше</w:t>
                  </w:r>
                </w:p>
              </w:tc>
              <w:tc>
                <w:tcPr>
                  <w:tcW w:w="3229" w:type="dxa"/>
                  <w:vMerge w:val="restart"/>
                  <w:tcBorders>
                    <w:top w:val="single" w:sz="4" w:space="0" w:color="000000"/>
                    <w:lef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hd w:val="clear" w:color="auto" w:fill="FFFFFF"/>
                    <w:spacing w:before="0" w:beforeAutospacing="0" w:after="900" w:afterAutospacing="0"/>
                    <w:jc w:val="center"/>
                    <w:rPr>
                      <w:sz w:val="20"/>
                      <w:szCs w:val="20"/>
                    </w:rPr>
                  </w:pPr>
                  <w:r w:rsidRPr="00152916">
                    <w:rPr>
                      <w:color w:val="000000"/>
                      <w:sz w:val="20"/>
                      <w:szCs w:val="20"/>
                    </w:rPr>
                    <w:t>F (незадовільно з обов’язковим проведенням додаткової роботи щодо вивчення навчального матеріалу кредитного модуля)</w:t>
                  </w:r>
                </w:p>
              </w:tc>
              <w:tc>
                <w:tcPr>
                  <w:tcW w:w="2284" w:type="dxa"/>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jc w:val="center"/>
                    <w:rPr>
                      <w:sz w:val="20"/>
                      <w:szCs w:val="20"/>
                    </w:rPr>
                  </w:pPr>
                  <w:r w:rsidRPr="00152916">
                    <w:rPr>
                      <w:color w:val="000000"/>
                      <w:sz w:val="20"/>
                      <w:szCs w:val="20"/>
                    </w:rPr>
                    <w:t>не зараховано</w:t>
                  </w:r>
                </w:p>
              </w:tc>
            </w:tr>
            <w:tr w:rsidR="00A30EF2" w:rsidRPr="00152916" w:rsidTr="00950507">
              <w:trPr>
                <w:trHeight w:val="1142"/>
                <w:tblCellSpacing w:w="0" w:type="dxa"/>
                <w:jc w:val="center"/>
              </w:trPr>
              <w:tc>
                <w:tcPr>
                  <w:tcW w:w="1843" w:type="dxa"/>
                  <w:vMerge/>
                  <w:tcBorders>
                    <w:top w:val="single" w:sz="4" w:space="0" w:color="000000"/>
                    <w:left w:val="single" w:sz="4" w:space="0" w:color="000000"/>
                  </w:tcBorders>
                  <w:vAlign w:val="center"/>
                </w:tcPr>
                <w:p w:rsidR="00A30EF2" w:rsidRPr="00152916" w:rsidRDefault="00A30EF2" w:rsidP="00152916">
                  <w:pPr>
                    <w:rPr>
                      <w:sz w:val="20"/>
                      <w:szCs w:val="20"/>
                    </w:rPr>
                  </w:pPr>
                </w:p>
              </w:tc>
              <w:tc>
                <w:tcPr>
                  <w:tcW w:w="3229" w:type="dxa"/>
                  <w:vMerge/>
                  <w:tcBorders>
                    <w:top w:val="single" w:sz="4" w:space="0" w:color="000000"/>
                    <w:left w:val="single" w:sz="4" w:space="0" w:color="000000"/>
                  </w:tcBorders>
                  <w:vAlign w:val="center"/>
                </w:tcPr>
                <w:p w:rsidR="00A30EF2" w:rsidRPr="00152916" w:rsidRDefault="00A30EF2" w:rsidP="00152916">
                  <w:pPr>
                    <w:rPr>
                      <w:sz w:val="20"/>
                      <w:szCs w:val="20"/>
                    </w:rPr>
                  </w:pPr>
                </w:p>
              </w:tc>
              <w:tc>
                <w:tcPr>
                  <w:tcW w:w="228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30EF2" w:rsidRPr="00152916" w:rsidRDefault="00A30EF2" w:rsidP="00152916">
                  <w:pPr>
                    <w:pStyle w:val="NormalWeb"/>
                    <w:widowControl w:val="0"/>
                    <w:spacing w:before="0" w:beforeAutospacing="0" w:after="0" w:afterAutospacing="0"/>
                    <w:rPr>
                      <w:sz w:val="20"/>
                      <w:szCs w:val="20"/>
                    </w:rPr>
                  </w:pPr>
                  <w:r w:rsidRPr="00152916">
                    <w:rPr>
                      <w:sz w:val="20"/>
                      <w:szCs w:val="20"/>
                    </w:rPr>
                    <w:t> </w:t>
                  </w:r>
                </w:p>
              </w:tc>
            </w:tr>
          </w:tbl>
          <w:p w:rsidR="00A30EF2" w:rsidRPr="00152916" w:rsidRDefault="00A30EF2" w:rsidP="00152916">
            <w:pPr>
              <w:pStyle w:val="NormalWeb"/>
              <w:spacing w:before="0" w:beforeAutospacing="0" w:after="0" w:afterAutospacing="0"/>
              <w:jc w:val="both"/>
              <w:rPr>
                <w:sz w:val="20"/>
                <w:szCs w:val="20"/>
              </w:rPr>
            </w:pPr>
          </w:p>
          <w:p w:rsidR="00A30EF2" w:rsidRPr="00152916" w:rsidRDefault="00A30EF2" w:rsidP="00152916">
            <w:pPr>
              <w:pStyle w:val="NormalWeb"/>
              <w:widowControl w:val="0"/>
              <w:spacing w:before="0" w:beforeAutospacing="0" w:after="0" w:afterAutospacing="0"/>
              <w:jc w:val="both"/>
              <w:rPr>
                <w:sz w:val="20"/>
                <w:szCs w:val="20"/>
              </w:rPr>
            </w:pPr>
            <w:r w:rsidRPr="00152916">
              <w:rPr>
                <w:b/>
                <w:bCs/>
                <w:color w:val="000000"/>
                <w:sz w:val="20"/>
                <w:szCs w:val="20"/>
              </w:rPr>
              <w:t>Умови визначення успішного засвоєння освітнього компоненту:</w:t>
            </w:r>
          </w:p>
          <w:p w:rsidR="00A30EF2" w:rsidRPr="00152916" w:rsidRDefault="00A30EF2" w:rsidP="00152916">
            <w:pPr>
              <w:pStyle w:val="NormalWeb"/>
              <w:widowControl w:val="0"/>
              <w:numPr>
                <w:ilvl w:val="0"/>
                <w:numId w:val="22"/>
              </w:numPr>
              <w:tabs>
                <w:tab w:val="left" w:pos="284"/>
              </w:tabs>
              <w:spacing w:before="0" w:beforeAutospacing="0" w:after="0" w:afterAutospacing="0"/>
              <w:ind w:firstLine="0"/>
              <w:jc w:val="both"/>
              <w:rPr>
                <w:sz w:val="20"/>
                <w:szCs w:val="20"/>
              </w:rPr>
            </w:pPr>
            <w:r w:rsidRPr="00152916">
              <w:rPr>
                <w:color w:val="000000"/>
                <w:sz w:val="20"/>
                <w:szCs w:val="20"/>
              </w:rPr>
              <w:t>кредити присвоюються здобувачам вищої освіти після завершення навчальної дисципліни та успішного оцінювання досягнутих ними результатів навчання;</w:t>
            </w:r>
          </w:p>
          <w:p w:rsidR="00A30EF2" w:rsidRPr="00152916" w:rsidRDefault="00A30EF2" w:rsidP="00152916">
            <w:pPr>
              <w:pStyle w:val="NormalWeb"/>
              <w:widowControl w:val="0"/>
              <w:numPr>
                <w:ilvl w:val="0"/>
                <w:numId w:val="22"/>
              </w:numPr>
              <w:tabs>
                <w:tab w:val="left" w:pos="284"/>
              </w:tabs>
              <w:spacing w:before="0" w:beforeAutospacing="0" w:after="0" w:afterAutospacing="0"/>
              <w:ind w:firstLine="0"/>
              <w:jc w:val="both"/>
              <w:rPr>
                <w:sz w:val="20"/>
                <w:szCs w:val="20"/>
              </w:rPr>
            </w:pPr>
            <w:r w:rsidRPr="00152916">
              <w:rPr>
                <w:color w:val="000000"/>
                <w:sz w:val="20"/>
                <w:szCs w:val="20"/>
              </w:rPr>
              <w:t>критерієм успішного проходження здобувачем вищої освіти оцінювання результатів навчання є досягнення ним мінімального порогового рівня оцінок за кожним запланованим результатом навчання освітнього компоненту та мінімального порогового рівня оцінки за освітнім компонентом загалом, яких складає 60 % від максимально можливої кількості балів, визначеної відповідними нормативними документами Університету;</w:t>
            </w:r>
          </w:p>
          <w:p w:rsidR="00A30EF2" w:rsidRPr="00152916" w:rsidRDefault="00A30EF2" w:rsidP="00152916">
            <w:pPr>
              <w:pStyle w:val="NormalWeb"/>
              <w:widowControl w:val="0"/>
              <w:numPr>
                <w:ilvl w:val="0"/>
                <w:numId w:val="22"/>
              </w:numPr>
              <w:tabs>
                <w:tab w:val="left" w:pos="284"/>
              </w:tabs>
              <w:spacing w:before="0" w:beforeAutospacing="0" w:after="0" w:afterAutospacing="0"/>
              <w:ind w:firstLine="0"/>
              <w:jc w:val="both"/>
              <w:rPr>
                <w:sz w:val="20"/>
                <w:szCs w:val="20"/>
              </w:rPr>
            </w:pPr>
            <w:r w:rsidRPr="00152916">
              <w:rPr>
                <w:color w:val="000000"/>
                <w:sz w:val="20"/>
                <w:szCs w:val="20"/>
              </w:rPr>
              <w:t>здобувачам вищої освіти, які за результатами підсумкового контролю отримав незадовільну оцінку, дозволяють ліквідувати академічну заборгованість після належної підготовки;</w:t>
            </w:r>
          </w:p>
          <w:p w:rsidR="00A30EF2" w:rsidRPr="00152916" w:rsidRDefault="00A30EF2" w:rsidP="00152916">
            <w:pPr>
              <w:pStyle w:val="NormalWeb"/>
              <w:widowControl w:val="0"/>
              <w:numPr>
                <w:ilvl w:val="0"/>
                <w:numId w:val="22"/>
              </w:numPr>
              <w:tabs>
                <w:tab w:val="left" w:pos="284"/>
              </w:tabs>
              <w:spacing w:before="0" w:beforeAutospacing="0" w:after="0" w:afterAutospacing="0"/>
              <w:ind w:firstLine="0"/>
              <w:jc w:val="both"/>
              <w:rPr>
                <w:sz w:val="20"/>
                <w:szCs w:val="20"/>
              </w:rPr>
            </w:pPr>
            <w:r w:rsidRPr="00152916">
              <w:rPr>
                <w:color w:val="000000"/>
                <w:sz w:val="20"/>
                <w:szCs w:val="20"/>
              </w:rPr>
              <w:t>ліквідацію академічної заборгованості за результатами семестрового контролю дозволяють до початку наступного семестру в час, визначений графіком ліквідації академічної заборгованості, та допускають не більше двох разів: перший раз – викладачеві, другий – комісії, яку створюють за розпорядженням декана факультету;</w:t>
            </w:r>
          </w:p>
          <w:p w:rsidR="00A30EF2" w:rsidRPr="00152916" w:rsidRDefault="00A30EF2" w:rsidP="00152916">
            <w:pPr>
              <w:pStyle w:val="NormalWeb"/>
              <w:widowControl w:val="0"/>
              <w:numPr>
                <w:ilvl w:val="0"/>
                <w:numId w:val="22"/>
              </w:numPr>
              <w:tabs>
                <w:tab w:val="left" w:pos="284"/>
              </w:tabs>
              <w:spacing w:before="0" w:beforeAutospacing="0" w:after="0" w:afterAutospacing="0"/>
              <w:ind w:firstLine="0"/>
              <w:jc w:val="both"/>
              <w:rPr>
                <w:sz w:val="20"/>
                <w:szCs w:val="20"/>
              </w:rPr>
            </w:pPr>
            <w:r w:rsidRPr="00152916">
              <w:rPr>
                <w:color w:val="000000"/>
                <w:sz w:val="20"/>
                <w:szCs w:val="20"/>
              </w:rPr>
              <w:t xml:space="preserve">за неуспішного проходження оцінювання результатів навчання за освітнім компонентом кредити здобувачу вищої освіти не присвоюють. </w:t>
            </w:r>
          </w:p>
          <w:p w:rsidR="00A30EF2" w:rsidRPr="00152916" w:rsidRDefault="00A30EF2" w:rsidP="00152916">
            <w:pPr>
              <w:pStyle w:val="NormalWeb"/>
              <w:widowControl w:val="0"/>
              <w:spacing w:before="0" w:beforeAutospacing="0" w:after="0" w:afterAutospacing="0"/>
              <w:jc w:val="both"/>
              <w:rPr>
                <w:sz w:val="20"/>
                <w:szCs w:val="20"/>
              </w:rPr>
            </w:pPr>
            <w:r w:rsidRPr="00152916">
              <w:rPr>
                <w:color w:val="000000"/>
                <w:sz w:val="20"/>
                <w:szCs w:val="20"/>
              </w:rPr>
              <w:t>В умовах застосування дистанційних технологій навчання організація поточного і семестрового контролю відбувається відповідно до «Порядку організації поточного та семестрового контролю із застосуванням дистанційних технологій навчання в Кам’янець-Подільському національному університеті імені Івана Огієнка (зі змінами)» (</w:t>
            </w:r>
            <w:hyperlink r:id="rId13" w:history="1">
              <w:r w:rsidRPr="00152916">
                <w:rPr>
                  <w:rStyle w:val="Hyperlink"/>
                  <w:color w:val="0066CC"/>
                  <w:sz w:val="20"/>
                  <w:szCs w:val="20"/>
                </w:rPr>
                <w:t>https://drive.google.com/file/d/15qM6nA_NtvOZxOYz4Hzc8DZNgnAiL_zz/view</w:t>
              </w:r>
            </w:hyperlink>
            <w:r w:rsidRPr="00152916">
              <w:rPr>
                <w:color w:val="000000"/>
                <w:sz w:val="20"/>
                <w:szCs w:val="20"/>
              </w:rPr>
              <w:t>).</w:t>
            </w:r>
          </w:p>
          <w:p w:rsidR="00A30EF2" w:rsidRPr="00152916" w:rsidRDefault="00A30EF2" w:rsidP="00152916">
            <w:pPr>
              <w:pStyle w:val="NormalWeb"/>
              <w:spacing w:before="0" w:beforeAutospacing="0" w:after="0" w:afterAutospacing="0"/>
              <w:jc w:val="both"/>
              <w:rPr>
                <w:sz w:val="20"/>
                <w:szCs w:val="20"/>
              </w:rPr>
            </w:pPr>
          </w:p>
          <w:p w:rsidR="00A30EF2" w:rsidRPr="00152916" w:rsidRDefault="00A30EF2" w:rsidP="00152916">
            <w:pPr>
              <w:pStyle w:val="NormalWeb"/>
              <w:widowControl w:val="0"/>
              <w:spacing w:before="0" w:beforeAutospacing="0" w:after="0" w:afterAutospacing="0"/>
              <w:ind w:right="268"/>
              <w:jc w:val="both"/>
              <w:rPr>
                <w:sz w:val="20"/>
                <w:szCs w:val="20"/>
              </w:rPr>
            </w:pPr>
            <w:hyperlink r:id="rId14" w:history="1">
              <w:r w:rsidRPr="00152916">
                <w:rPr>
                  <w:rStyle w:val="Hyperlink"/>
                  <w:b/>
                  <w:bCs/>
                  <w:color w:val="000000"/>
                  <w:sz w:val="20"/>
                  <w:szCs w:val="20"/>
                </w:rPr>
                <w:t>Неформальна та інформальна освіта</w:t>
              </w:r>
            </w:hyperlink>
            <w:r w:rsidRPr="00152916">
              <w:rPr>
                <w:b/>
                <w:bCs/>
                <w:color w:val="000000"/>
                <w:sz w:val="20"/>
                <w:szCs w:val="20"/>
              </w:rPr>
              <w:t>.</w:t>
            </w:r>
            <w:r w:rsidRPr="00152916">
              <w:rPr>
                <w:color w:val="000000"/>
                <w:sz w:val="20"/>
                <w:szCs w:val="20"/>
              </w:rPr>
              <w:t xml:space="preserve"> Визнання КПНУ ім. І. Огієнка результатів навчання, здобутих шляхом формальної або інформальної освіти регламентовано «Положенням про результатів навчання, здобутих шляхом формальної або інформальної освіти».</w:t>
            </w:r>
          </w:p>
          <w:p w:rsidR="00A30EF2" w:rsidRPr="00152916" w:rsidRDefault="00A30EF2" w:rsidP="00152916">
            <w:pPr>
              <w:pStyle w:val="NormalWeb"/>
              <w:widowControl w:val="0"/>
              <w:spacing w:before="0" w:beforeAutospacing="0" w:after="0" w:afterAutospacing="0"/>
              <w:ind w:right="264"/>
              <w:jc w:val="both"/>
              <w:rPr>
                <w:sz w:val="20"/>
                <w:szCs w:val="20"/>
              </w:rPr>
            </w:pPr>
            <w:r w:rsidRPr="00152916">
              <w:rPr>
                <w:color w:val="000000"/>
                <w:sz w:val="20"/>
                <w:szCs w:val="20"/>
              </w:rPr>
              <w:t>У випадку, якщо здобувач освіти отримав знання у неформальній та інформальній освіті, зарахування результатів навчання здійснюється згідно Порядку визнання результатів навчання здобувачів вищої освіти, отриманих шляхом здобуття неформальної/інформальної освіти в Кам’янець-Подільському національному університеті імені Івана Огієнка, зокрема, якщо їх тематика відповідає змісту навчальної дисципліни (окремій темі або змістовому модулю).</w:t>
            </w:r>
          </w:p>
          <w:p w:rsidR="00A30EF2" w:rsidRPr="00152916" w:rsidRDefault="00A30EF2" w:rsidP="00152916">
            <w:pPr>
              <w:pStyle w:val="NormalWeb"/>
              <w:widowControl w:val="0"/>
              <w:spacing w:before="0" w:beforeAutospacing="0" w:after="0" w:afterAutospacing="0"/>
              <w:ind w:left="924"/>
              <w:jc w:val="both"/>
              <w:rPr>
                <w:sz w:val="20"/>
                <w:szCs w:val="20"/>
              </w:rPr>
            </w:pPr>
            <w:r w:rsidRPr="00152916">
              <w:rPr>
                <w:color w:val="000000"/>
                <w:sz w:val="20"/>
                <w:szCs w:val="20"/>
              </w:rPr>
              <w:t>У неформальній освіті:</w:t>
            </w:r>
          </w:p>
          <w:p w:rsidR="00A30EF2" w:rsidRPr="00152916" w:rsidRDefault="00A30EF2" w:rsidP="00152916">
            <w:pPr>
              <w:pStyle w:val="NormalWeb"/>
              <w:widowControl w:val="0"/>
              <w:numPr>
                <w:ilvl w:val="0"/>
                <w:numId w:val="23"/>
              </w:numPr>
              <w:tabs>
                <w:tab w:val="clear" w:pos="720"/>
                <w:tab w:val="left" w:pos="1126"/>
              </w:tabs>
              <w:spacing w:before="0" w:beforeAutospacing="0" w:after="0" w:afterAutospacing="0"/>
              <w:ind w:left="1287" w:right="272" w:firstLine="0"/>
              <w:jc w:val="both"/>
              <w:rPr>
                <w:sz w:val="20"/>
                <w:szCs w:val="20"/>
              </w:rPr>
            </w:pPr>
            <w:r w:rsidRPr="00152916">
              <w:rPr>
                <w:color w:val="000000"/>
                <w:sz w:val="20"/>
                <w:szCs w:val="20"/>
              </w:rPr>
              <w:t>закінчення професійних курсів, семінарів або тренінгів, тематика яких відповідає змісту навчальної дисципліни (окремій темі або змістовому модулю);</w:t>
            </w:r>
          </w:p>
          <w:p w:rsidR="00A30EF2" w:rsidRPr="00152916" w:rsidRDefault="00A30EF2" w:rsidP="00152916">
            <w:pPr>
              <w:pStyle w:val="NormalWeb"/>
              <w:widowControl w:val="0"/>
              <w:numPr>
                <w:ilvl w:val="0"/>
                <w:numId w:val="23"/>
              </w:numPr>
              <w:tabs>
                <w:tab w:val="clear" w:pos="720"/>
                <w:tab w:val="left" w:pos="1158"/>
              </w:tabs>
              <w:spacing w:before="0" w:beforeAutospacing="0" w:after="0" w:afterAutospacing="0"/>
              <w:ind w:left="1287" w:firstLine="0"/>
              <w:jc w:val="both"/>
              <w:rPr>
                <w:sz w:val="20"/>
                <w:szCs w:val="20"/>
              </w:rPr>
            </w:pPr>
            <w:r w:rsidRPr="00152916">
              <w:rPr>
                <w:color w:val="000000"/>
                <w:sz w:val="20"/>
                <w:szCs w:val="20"/>
              </w:rPr>
              <w:t>підготовка конкурсної наукової роботи;</w:t>
            </w:r>
          </w:p>
          <w:p w:rsidR="00A30EF2" w:rsidRPr="00152916" w:rsidRDefault="00A30EF2" w:rsidP="00152916">
            <w:pPr>
              <w:pStyle w:val="NormalWeb"/>
              <w:widowControl w:val="0"/>
              <w:numPr>
                <w:ilvl w:val="0"/>
                <w:numId w:val="23"/>
              </w:numPr>
              <w:tabs>
                <w:tab w:val="clear" w:pos="720"/>
                <w:tab w:val="left" w:pos="1184"/>
              </w:tabs>
              <w:spacing w:before="0" w:beforeAutospacing="0" w:after="0" w:afterAutospacing="0"/>
              <w:ind w:left="1287" w:firstLine="0"/>
              <w:jc w:val="both"/>
              <w:rPr>
                <w:sz w:val="20"/>
                <w:szCs w:val="20"/>
              </w:rPr>
            </w:pPr>
            <w:r w:rsidRPr="00152916">
              <w:rPr>
                <w:color w:val="000000"/>
                <w:sz w:val="20"/>
                <w:szCs w:val="20"/>
              </w:rPr>
              <w:t>призове місце на Всеукраїнському конкурсі студентських наукових робіт;</w:t>
            </w:r>
          </w:p>
          <w:p w:rsidR="00A30EF2" w:rsidRPr="00152916" w:rsidRDefault="00A30EF2" w:rsidP="00152916">
            <w:pPr>
              <w:pStyle w:val="NormalWeb"/>
              <w:widowControl w:val="0"/>
              <w:numPr>
                <w:ilvl w:val="0"/>
                <w:numId w:val="23"/>
              </w:numPr>
              <w:tabs>
                <w:tab w:val="left" w:pos="130"/>
              </w:tabs>
              <w:spacing w:before="0" w:beforeAutospacing="0" w:after="0" w:afterAutospacing="0"/>
              <w:ind w:left="1287" w:right="-1" w:firstLine="0"/>
              <w:jc w:val="both"/>
              <w:rPr>
                <w:sz w:val="20"/>
                <w:szCs w:val="20"/>
              </w:rPr>
            </w:pPr>
            <w:r w:rsidRPr="00152916">
              <w:rPr>
                <w:color w:val="000000"/>
                <w:sz w:val="20"/>
                <w:szCs w:val="20"/>
              </w:rPr>
              <w:t>призове місце на Всеукраїнській студентській олімпіаді.</w:t>
            </w:r>
          </w:p>
          <w:p w:rsidR="00A30EF2" w:rsidRPr="00152916" w:rsidRDefault="00A30EF2" w:rsidP="00152916">
            <w:pPr>
              <w:pStyle w:val="NormalWeb"/>
              <w:widowControl w:val="0"/>
              <w:tabs>
                <w:tab w:val="left" w:pos="130"/>
              </w:tabs>
              <w:spacing w:before="0" w:beforeAutospacing="0" w:after="0" w:afterAutospacing="0"/>
              <w:ind w:left="567" w:right="2270"/>
              <w:jc w:val="both"/>
              <w:rPr>
                <w:sz w:val="20"/>
                <w:szCs w:val="20"/>
              </w:rPr>
            </w:pPr>
            <w:r w:rsidRPr="00152916">
              <w:rPr>
                <w:color w:val="000000"/>
                <w:sz w:val="20"/>
                <w:szCs w:val="20"/>
              </w:rPr>
              <w:t>В інформальній освіті:</w:t>
            </w:r>
          </w:p>
          <w:p w:rsidR="00A30EF2" w:rsidRPr="00152916" w:rsidRDefault="00A30EF2" w:rsidP="00152916">
            <w:pPr>
              <w:pStyle w:val="NormalWeb"/>
              <w:widowControl w:val="0"/>
              <w:numPr>
                <w:ilvl w:val="0"/>
                <w:numId w:val="24"/>
              </w:numPr>
              <w:tabs>
                <w:tab w:val="left" w:pos="130"/>
              </w:tabs>
              <w:spacing w:before="0" w:beforeAutospacing="0" w:after="0" w:afterAutospacing="0"/>
              <w:ind w:left="686" w:firstLine="0"/>
              <w:jc w:val="both"/>
              <w:rPr>
                <w:sz w:val="20"/>
                <w:szCs w:val="20"/>
              </w:rPr>
            </w:pPr>
            <w:r w:rsidRPr="00152916">
              <w:rPr>
                <w:color w:val="000000"/>
                <w:sz w:val="20"/>
                <w:szCs w:val="20"/>
              </w:rPr>
              <w:t>наявність наукової публікації;</w:t>
            </w:r>
          </w:p>
          <w:p w:rsidR="00A30EF2" w:rsidRPr="00152916" w:rsidRDefault="00A30EF2" w:rsidP="00152916">
            <w:pPr>
              <w:pStyle w:val="NormalWeb"/>
              <w:widowControl w:val="0"/>
              <w:numPr>
                <w:ilvl w:val="0"/>
                <w:numId w:val="24"/>
              </w:numPr>
              <w:tabs>
                <w:tab w:val="left" w:pos="130"/>
              </w:tabs>
              <w:spacing w:before="0" w:beforeAutospacing="0" w:after="0" w:afterAutospacing="0"/>
              <w:ind w:left="686" w:firstLine="0"/>
              <w:jc w:val="both"/>
            </w:pPr>
            <w:r w:rsidRPr="00152916">
              <w:rPr>
                <w:color w:val="000000"/>
                <w:sz w:val="20"/>
                <w:szCs w:val="20"/>
              </w:rPr>
              <w:t>волонтерська діяльність.</w:t>
            </w:r>
          </w:p>
        </w:tc>
      </w:tr>
      <w:tr w:rsidR="00A30EF2" w:rsidTr="009032A6">
        <w:trPr>
          <w:gridAfter w:val="1"/>
          <w:wAfter w:w="9" w:type="dxa"/>
          <w:trHeight w:val="2793"/>
        </w:trPr>
        <w:tc>
          <w:tcPr>
            <w:tcW w:w="3085" w:type="dxa"/>
            <w:gridSpan w:val="3"/>
            <w:vAlign w:val="center"/>
          </w:tcPr>
          <w:p w:rsidR="00A30EF2" w:rsidRPr="000A0D64" w:rsidRDefault="00A30EF2" w:rsidP="000A0D64">
            <w:pPr>
              <w:pStyle w:val="TableParagraph"/>
              <w:tabs>
                <w:tab w:val="left" w:pos="1108"/>
                <w:tab w:val="left" w:pos="2410"/>
              </w:tabs>
              <w:ind w:right="97"/>
              <w:jc w:val="both"/>
              <w:rPr>
                <w:b/>
                <w:sz w:val="20"/>
                <w:szCs w:val="20"/>
              </w:rPr>
            </w:pPr>
            <w:r w:rsidRPr="000A0D64">
              <w:rPr>
                <w:b/>
                <w:sz w:val="20"/>
                <w:szCs w:val="20"/>
              </w:rPr>
              <w:t>Кри</w:t>
            </w:r>
            <w:r w:rsidRPr="00101624">
              <w:rPr>
                <w:b/>
                <w:sz w:val="20"/>
                <w:szCs w:val="20"/>
              </w:rPr>
              <w:t>т</w:t>
            </w:r>
            <w:r w:rsidRPr="000A0D64">
              <w:rPr>
                <w:b/>
                <w:sz w:val="20"/>
                <w:szCs w:val="20"/>
              </w:rPr>
              <w:t>ерії та норми оцінювання</w:t>
            </w:r>
          </w:p>
          <w:p w:rsidR="00A30EF2" w:rsidRPr="000A0D64" w:rsidRDefault="00A30EF2" w:rsidP="000A0D64">
            <w:pPr>
              <w:pStyle w:val="TableParagraph"/>
              <w:tabs>
                <w:tab w:val="left" w:pos="1108"/>
                <w:tab w:val="left" w:pos="2410"/>
              </w:tabs>
              <w:ind w:right="97"/>
              <w:jc w:val="both"/>
              <w:rPr>
                <w:b/>
                <w:sz w:val="20"/>
                <w:szCs w:val="20"/>
              </w:rPr>
            </w:pPr>
            <w:r w:rsidRPr="000A0D64">
              <w:rPr>
                <w:b/>
                <w:spacing w:val="-1"/>
                <w:sz w:val="20"/>
                <w:szCs w:val="20"/>
              </w:rPr>
              <w:t>знань,</w:t>
            </w:r>
            <w:r w:rsidRPr="000A0D64">
              <w:rPr>
                <w:b/>
                <w:sz w:val="20"/>
                <w:szCs w:val="20"/>
              </w:rPr>
              <w:t xml:space="preserve"> умінь і</w:t>
            </w:r>
            <w:r w:rsidRPr="000A0D64">
              <w:rPr>
                <w:b/>
                <w:spacing w:val="-1"/>
                <w:sz w:val="20"/>
                <w:szCs w:val="20"/>
              </w:rPr>
              <w:t xml:space="preserve"> </w:t>
            </w:r>
            <w:r w:rsidRPr="000A0D64">
              <w:rPr>
                <w:b/>
                <w:sz w:val="20"/>
                <w:szCs w:val="20"/>
              </w:rPr>
              <w:t>навичок</w:t>
            </w:r>
          </w:p>
          <w:p w:rsidR="00A30EF2" w:rsidRPr="000A0D64" w:rsidRDefault="00A30EF2" w:rsidP="000A0D64">
            <w:pPr>
              <w:pStyle w:val="TableParagraph"/>
              <w:tabs>
                <w:tab w:val="left" w:pos="1108"/>
                <w:tab w:val="left" w:pos="2410"/>
              </w:tabs>
              <w:ind w:right="97"/>
              <w:jc w:val="both"/>
              <w:rPr>
                <w:b/>
                <w:spacing w:val="-47"/>
                <w:sz w:val="20"/>
              </w:rPr>
            </w:pPr>
            <w:r w:rsidRPr="000A0D64">
              <w:rPr>
                <w:b/>
                <w:sz w:val="20"/>
                <w:szCs w:val="20"/>
              </w:rPr>
              <w:t>студентів</w:t>
            </w:r>
          </w:p>
        </w:tc>
        <w:tc>
          <w:tcPr>
            <w:tcW w:w="6443" w:type="dxa"/>
            <w:vAlign w:val="center"/>
          </w:tcPr>
          <w:p w:rsidR="00A30EF2" w:rsidRPr="000A0D64" w:rsidRDefault="00A30EF2" w:rsidP="009032A6">
            <w:pPr>
              <w:tabs>
                <w:tab w:val="left" w:pos="4095"/>
              </w:tabs>
              <w:jc w:val="both"/>
              <w:rPr>
                <w:i/>
                <w:sz w:val="20"/>
                <w:szCs w:val="20"/>
              </w:rPr>
            </w:pPr>
            <w:r w:rsidRPr="000A0D64">
              <w:rPr>
                <w:i/>
                <w:sz w:val="20"/>
                <w:szCs w:val="20"/>
              </w:rPr>
              <w:t>Видом підсумкового контролю навчальної дис</w:t>
            </w:r>
            <w:r>
              <w:rPr>
                <w:i/>
                <w:sz w:val="20"/>
                <w:szCs w:val="20"/>
              </w:rPr>
              <w:t>ципліни «Стратегія розвитку підприємств готельно-ресторанного господарства</w:t>
            </w:r>
            <w:r w:rsidRPr="000A0D64">
              <w:rPr>
                <w:i/>
                <w:sz w:val="20"/>
                <w:szCs w:val="20"/>
              </w:rPr>
              <w:t>» є залік.</w:t>
            </w:r>
          </w:p>
          <w:p w:rsidR="00A30EF2" w:rsidRPr="000A0D64" w:rsidRDefault="00A30EF2" w:rsidP="009032A6">
            <w:pPr>
              <w:tabs>
                <w:tab w:val="left" w:pos="4095"/>
              </w:tabs>
              <w:jc w:val="both"/>
              <w:rPr>
                <w:i/>
                <w:sz w:val="20"/>
                <w:szCs w:val="20"/>
              </w:rPr>
            </w:pPr>
          </w:p>
          <w:p w:rsidR="00A30EF2" w:rsidRPr="000A0D64" w:rsidRDefault="00A30EF2" w:rsidP="009032A6">
            <w:pPr>
              <w:tabs>
                <w:tab w:val="left" w:pos="4095"/>
              </w:tabs>
              <w:ind w:firstLine="540"/>
              <w:jc w:val="center"/>
              <w:rPr>
                <w:sz w:val="20"/>
                <w:szCs w:val="20"/>
              </w:rPr>
            </w:pPr>
            <w:r w:rsidRPr="000A0D64">
              <w:rPr>
                <w:sz w:val="20"/>
                <w:szCs w:val="20"/>
              </w:rPr>
              <w:t>Розподіл балів, що присвоюються студентам за результатами поточного і модульного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2"/>
              <w:gridCol w:w="875"/>
              <w:gridCol w:w="1111"/>
              <w:gridCol w:w="899"/>
            </w:tblGrid>
            <w:tr w:rsidR="00A30EF2" w:rsidRPr="000A0D64" w:rsidTr="007D5E97">
              <w:trPr>
                <w:trHeight w:val="488"/>
                <w:jc w:val="center"/>
              </w:trPr>
              <w:tc>
                <w:tcPr>
                  <w:tcW w:w="3648" w:type="dxa"/>
                  <w:gridSpan w:val="3"/>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b/>
                      <w:sz w:val="20"/>
                      <w:szCs w:val="20"/>
                    </w:rPr>
                  </w:pPr>
                  <w:r w:rsidRPr="000A0D64">
                    <w:rPr>
                      <w:b/>
                      <w:sz w:val="20"/>
                      <w:szCs w:val="20"/>
                    </w:rPr>
                    <w:t>Поточний і модульний контроль (100 балів)</w:t>
                  </w:r>
                </w:p>
              </w:tc>
              <w:tc>
                <w:tcPr>
                  <w:tcW w:w="899"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b/>
                      <w:sz w:val="20"/>
                      <w:szCs w:val="20"/>
                    </w:rPr>
                  </w:pPr>
                  <w:r w:rsidRPr="000A0D64">
                    <w:rPr>
                      <w:b/>
                      <w:sz w:val="20"/>
                      <w:szCs w:val="20"/>
                    </w:rPr>
                    <w:t>Сума</w:t>
                  </w:r>
                </w:p>
              </w:tc>
            </w:tr>
            <w:tr w:rsidR="00A30EF2" w:rsidRPr="000A0D64" w:rsidTr="007D5E97">
              <w:trPr>
                <w:jc w:val="center"/>
              </w:trPr>
              <w:tc>
                <w:tcPr>
                  <w:tcW w:w="3648" w:type="dxa"/>
                  <w:gridSpan w:val="3"/>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lang w:val="ru-RU"/>
                    </w:rPr>
                  </w:pPr>
                  <w:r w:rsidRPr="000A0D64">
                    <w:rPr>
                      <w:sz w:val="20"/>
                      <w:szCs w:val="20"/>
                    </w:rPr>
                    <w:t>Змістовий модуль 1</w:t>
                  </w:r>
                  <w:r w:rsidRPr="000A0D64">
                    <w:rPr>
                      <w:sz w:val="20"/>
                      <w:szCs w:val="20"/>
                      <w:lang w:val="ru-RU"/>
                    </w:rPr>
                    <w:t xml:space="preserve"> (</w:t>
                  </w:r>
                  <w:r w:rsidRPr="000A0D64">
                    <w:rPr>
                      <w:sz w:val="20"/>
                      <w:szCs w:val="20"/>
                    </w:rPr>
                    <w:t>100</w:t>
                  </w:r>
                  <w:r w:rsidRPr="000A0D64">
                    <w:rPr>
                      <w:sz w:val="20"/>
                      <w:szCs w:val="20"/>
                      <w:lang w:val="ru-RU"/>
                    </w:rPr>
                    <w:t xml:space="preserve"> </w:t>
                  </w:r>
                  <w:r w:rsidRPr="000A0D64">
                    <w:rPr>
                      <w:sz w:val="20"/>
                      <w:szCs w:val="20"/>
                    </w:rPr>
                    <w:t>балів</w:t>
                  </w:r>
                  <w:r w:rsidRPr="000A0D64">
                    <w:rPr>
                      <w:sz w:val="20"/>
                      <w:szCs w:val="20"/>
                      <w:lang w:val="ru-RU"/>
                    </w:rPr>
                    <w:t>)</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sidRPr="000A0D64">
                    <w:rPr>
                      <w:sz w:val="20"/>
                      <w:szCs w:val="20"/>
                    </w:rPr>
                    <w:t>100</w:t>
                  </w:r>
                </w:p>
              </w:tc>
            </w:tr>
            <w:tr w:rsidR="00A30EF2" w:rsidRPr="000A0D64" w:rsidTr="007D5E97">
              <w:trPr>
                <w:trHeight w:val="541"/>
                <w:jc w:val="center"/>
              </w:trPr>
              <w:tc>
                <w:tcPr>
                  <w:tcW w:w="1662"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sidRPr="000A0D64">
                    <w:rPr>
                      <w:sz w:val="20"/>
                      <w:szCs w:val="20"/>
                    </w:rPr>
                    <w:t>Поточний</w:t>
                  </w:r>
                </w:p>
                <w:p w:rsidR="00A30EF2" w:rsidRPr="000A0D64" w:rsidRDefault="00A30EF2" w:rsidP="007D5E97">
                  <w:pPr>
                    <w:snapToGrid w:val="0"/>
                    <w:jc w:val="center"/>
                    <w:rPr>
                      <w:sz w:val="20"/>
                      <w:szCs w:val="20"/>
                    </w:rPr>
                  </w:pPr>
                  <w:r w:rsidRPr="000A0D64">
                    <w:rPr>
                      <w:sz w:val="20"/>
                      <w:szCs w:val="20"/>
                    </w:rPr>
                    <w:t>контроль</w:t>
                  </w:r>
                </w:p>
              </w:tc>
              <w:tc>
                <w:tcPr>
                  <w:tcW w:w="875"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sidRPr="000A0D64">
                    <w:rPr>
                      <w:sz w:val="20"/>
                      <w:szCs w:val="20"/>
                    </w:rPr>
                    <w:t>МКР</w:t>
                  </w:r>
                </w:p>
              </w:tc>
              <w:tc>
                <w:tcPr>
                  <w:tcW w:w="1111"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sidRPr="000A0D64">
                    <w:rPr>
                      <w:sz w:val="20"/>
                      <w:szCs w:val="20"/>
                    </w:rPr>
                    <w:t>ІНДЗ</w:t>
                  </w:r>
                </w:p>
              </w:tc>
              <w:tc>
                <w:tcPr>
                  <w:tcW w:w="899" w:type="dxa"/>
                  <w:vMerge/>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p>
              </w:tc>
            </w:tr>
            <w:tr w:rsidR="00A30EF2" w:rsidRPr="000A0D64" w:rsidTr="007D5E97">
              <w:trPr>
                <w:trHeight w:val="747"/>
                <w:jc w:val="center"/>
              </w:trPr>
              <w:tc>
                <w:tcPr>
                  <w:tcW w:w="1662"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Pr>
                      <w:sz w:val="20"/>
                      <w:szCs w:val="20"/>
                    </w:rPr>
                    <w:t>4</w:t>
                  </w:r>
                  <w:r w:rsidRPr="000A0D64">
                    <w:rPr>
                      <w:sz w:val="20"/>
                      <w:szCs w:val="20"/>
                    </w:rPr>
                    <w:t>0</w:t>
                  </w:r>
                </w:p>
                <w:p w:rsidR="00A30EF2" w:rsidRPr="000A0D64" w:rsidRDefault="00A30EF2" w:rsidP="007D5E97">
                  <w:pPr>
                    <w:jc w:val="center"/>
                    <w:rPr>
                      <w:sz w:val="20"/>
                      <w:szCs w:val="20"/>
                    </w:rPr>
                  </w:pPr>
                  <w:r w:rsidRPr="000A0D64">
                    <w:rPr>
                      <w:sz w:val="20"/>
                      <w:szCs w:val="20"/>
                    </w:rPr>
                    <w:t>балів</w:t>
                  </w:r>
                </w:p>
              </w:tc>
              <w:tc>
                <w:tcPr>
                  <w:tcW w:w="875"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sidRPr="000A0D64">
                    <w:rPr>
                      <w:sz w:val="20"/>
                      <w:szCs w:val="20"/>
                    </w:rPr>
                    <w:t>40</w:t>
                  </w:r>
                </w:p>
                <w:p w:rsidR="00A30EF2" w:rsidRPr="000A0D64" w:rsidRDefault="00A30EF2" w:rsidP="007D5E97">
                  <w:pPr>
                    <w:jc w:val="center"/>
                    <w:rPr>
                      <w:sz w:val="20"/>
                      <w:szCs w:val="20"/>
                    </w:rPr>
                  </w:pPr>
                  <w:r w:rsidRPr="000A0D64">
                    <w:rPr>
                      <w:sz w:val="20"/>
                      <w:szCs w:val="20"/>
                    </w:rPr>
                    <w:t>балів</w:t>
                  </w:r>
                </w:p>
              </w:tc>
              <w:tc>
                <w:tcPr>
                  <w:tcW w:w="1111" w:type="dxa"/>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r>
                    <w:rPr>
                      <w:sz w:val="20"/>
                      <w:szCs w:val="20"/>
                    </w:rPr>
                    <w:t>2</w:t>
                  </w:r>
                  <w:r w:rsidRPr="000A0D64">
                    <w:rPr>
                      <w:sz w:val="20"/>
                      <w:szCs w:val="20"/>
                    </w:rPr>
                    <w:t>0</w:t>
                  </w:r>
                </w:p>
                <w:p w:rsidR="00A30EF2" w:rsidRPr="000A0D64" w:rsidRDefault="00A30EF2" w:rsidP="007D5E97">
                  <w:pPr>
                    <w:jc w:val="center"/>
                    <w:rPr>
                      <w:sz w:val="20"/>
                      <w:szCs w:val="20"/>
                    </w:rPr>
                  </w:pPr>
                  <w:r w:rsidRPr="000A0D64">
                    <w:rPr>
                      <w:sz w:val="20"/>
                      <w:szCs w:val="20"/>
                    </w:rPr>
                    <w:t>балів</w:t>
                  </w:r>
                </w:p>
              </w:tc>
              <w:tc>
                <w:tcPr>
                  <w:tcW w:w="899" w:type="dxa"/>
                  <w:vMerge/>
                  <w:tcBorders>
                    <w:top w:val="single" w:sz="4" w:space="0" w:color="000000"/>
                    <w:left w:val="single" w:sz="4" w:space="0" w:color="000000"/>
                    <w:bottom w:val="single" w:sz="4" w:space="0" w:color="000000"/>
                    <w:right w:val="single" w:sz="4" w:space="0" w:color="000000"/>
                  </w:tcBorders>
                  <w:vAlign w:val="center"/>
                </w:tcPr>
                <w:p w:rsidR="00A30EF2" w:rsidRPr="000A0D64" w:rsidRDefault="00A30EF2" w:rsidP="007D5E97">
                  <w:pPr>
                    <w:snapToGrid w:val="0"/>
                    <w:jc w:val="center"/>
                    <w:rPr>
                      <w:sz w:val="20"/>
                      <w:szCs w:val="20"/>
                    </w:rPr>
                  </w:pPr>
                </w:p>
              </w:tc>
            </w:tr>
          </w:tbl>
          <w:p w:rsidR="00A30EF2" w:rsidRPr="000A0D64" w:rsidRDefault="00A30EF2" w:rsidP="000A0D64">
            <w:pPr>
              <w:pStyle w:val="Style30"/>
              <w:tabs>
                <w:tab w:val="left" w:pos="993"/>
              </w:tabs>
              <w:spacing w:line="240" w:lineRule="auto"/>
              <w:jc w:val="both"/>
              <w:rPr>
                <w:b/>
                <w:bCs/>
                <w:sz w:val="20"/>
                <w:szCs w:val="20"/>
              </w:rPr>
            </w:pPr>
          </w:p>
        </w:tc>
      </w:tr>
      <w:tr w:rsidR="00A30EF2" w:rsidTr="008C680A">
        <w:trPr>
          <w:gridAfter w:val="1"/>
          <w:wAfter w:w="9" w:type="dxa"/>
          <w:trHeight w:val="230"/>
        </w:trPr>
        <w:tc>
          <w:tcPr>
            <w:tcW w:w="3085" w:type="dxa"/>
            <w:gridSpan w:val="3"/>
            <w:vAlign w:val="center"/>
          </w:tcPr>
          <w:p w:rsidR="00A30EF2" w:rsidRDefault="00A30EF2" w:rsidP="008C680A">
            <w:pPr>
              <w:pStyle w:val="TableParagraph"/>
              <w:spacing w:line="210" w:lineRule="exact"/>
              <w:jc w:val="both"/>
              <w:rPr>
                <w:b/>
                <w:sz w:val="20"/>
              </w:rPr>
            </w:pPr>
            <w:r>
              <w:rPr>
                <w:b/>
                <w:sz w:val="20"/>
              </w:rPr>
              <w:t>Пі</w:t>
            </w:r>
            <w:r w:rsidRPr="001F5B54">
              <w:rPr>
                <w:b/>
                <w:sz w:val="20"/>
              </w:rPr>
              <w:t>д</w:t>
            </w:r>
            <w:r>
              <w:rPr>
                <w:b/>
                <w:sz w:val="20"/>
              </w:rPr>
              <w:t>сумковий</w:t>
            </w:r>
            <w:r>
              <w:rPr>
                <w:b/>
                <w:spacing w:val="-11"/>
                <w:sz w:val="20"/>
              </w:rPr>
              <w:t xml:space="preserve"> </w:t>
            </w:r>
            <w:r>
              <w:rPr>
                <w:b/>
                <w:sz w:val="20"/>
              </w:rPr>
              <w:t>контроль</w:t>
            </w:r>
          </w:p>
        </w:tc>
        <w:tc>
          <w:tcPr>
            <w:tcW w:w="6443" w:type="dxa"/>
            <w:vAlign w:val="center"/>
          </w:tcPr>
          <w:p w:rsidR="00A30EF2" w:rsidRDefault="00A30EF2" w:rsidP="008C680A">
            <w:pPr>
              <w:pStyle w:val="TableParagraph"/>
              <w:spacing w:line="210" w:lineRule="exact"/>
              <w:ind w:left="0"/>
              <w:jc w:val="both"/>
              <w:rPr>
                <w:sz w:val="20"/>
              </w:rPr>
            </w:pPr>
            <w:r>
              <w:rPr>
                <w:sz w:val="20"/>
              </w:rPr>
              <w:t>Залік</w:t>
            </w:r>
          </w:p>
        </w:tc>
      </w:tr>
      <w:tr w:rsidR="00A30EF2" w:rsidTr="008C680A">
        <w:trPr>
          <w:gridAfter w:val="1"/>
          <w:wAfter w:w="9" w:type="dxa"/>
          <w:trHeight w:val="230"/>
        </w:trPr>
        <w:tc>
          <w:tcPr>
            <w:tcW w:w="3085" w:type="dxa"/>
            <w:gridSpan w:val="3"/>
          </w:tcPr>
          <w:p w:rsidR="00A30EF2" w:rsidRDefault="00A30EF2">
            <w:pPr>
              <w:pStyle w:val="TableParagraph"/>
              <w:spacing w:line="210" w:lineRule="exact"/>
              <w:rPr>
                <w:b/>
                <w:sz w:val="20"/>
              </w:rPr>
            </w:pPr>
            <w:r>
              <w:rPr>
                <w:b/>
                <w:sz w:val="20"/>
              </w:rPr>
              <w:t>Локація</w:t>
            </w:r>
          </w:p>
        </w:tc>
        <w:tc>
          <w:tcPr>
            <w:tcW w:w="6443" w:type="dxa"/>
          </w:tcPr>
          <w:p w:rsidR="00A30EF2" w:rsidRDefault="00A30EF2" w:rsidP="008C680A">
            <w:pPr>
              <w:pStyle w:val="TableParagraph"/>
              <w:spacing w:line="210" w:lineRule="exact"/>
              <w:ind w:left="0"/>
              <w:rPr>
                <w:sz w:val="20"/>
              </w:rPr>
            </w:pPr>
            <w:r>
              <w:rPr>
                <w:sz w:val="20"/>
              </w:rPr>
              <w:t>Згідно</w:t>
            </w:r>
            <w:r>
              <w:rPr>
                <w:spacing w:val="-4"/>
                <w:sz w:val="20"/>
              </w:rPr>
              <w:t xml:space="preserve"> </w:t>
            </w:r>
            <w:r>
              <w:rPr>
                <w:sz w:val="20"/>
              </w:rPr>
              <w:t>з</w:t>
            </w:r>
            <w:r>
              <w:rPr>
                <w:spacing w:val="-5"/>
                <w:sz w:val="20"/>
              </w:rPr>
              <w:t xml:space="preserve"> </w:t>
            </w:r>
            <w:r>
              <w:rPr>
                <w:sz w:val="20"/>
              </w:rPr>
              <w:t>розкладом</w:t>
            </w:r>
          </w:p>
        </w:tc>
      </w:tr>
    </w:tbl>
    <w:p w:rsidR="00A30EF2" w:rsidRPr="008C680A" w:rsidRDefault="00A30EF2" w:rsidP="008C680A">
      <w:pPr>
        <w:jc w:val="center"/>
        <w:rPr>
          <w:sz w:val="20"/>
          <w:szCs w:val="20"/>
        </w:rPr>
      </w:pPr>
    </w:p>
    <w:sectPr w:rsidR="00A30EF2" w:rsidRPr="008C680A" w:rsidSect="00304645">
      <w:pgSz w:w="11910" w:h="16840"/>
      <w:pgMar w:top="1120" w:right="660" w:bottom="280" w:left="14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9EE6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A62B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F44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82BD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AE16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9CEE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A0C0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4A4D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520B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384E6C"/>
    <w:lvl w:ilvl="0">
      <w:start w:val="1"/>
      <w:numFmt w:val="bullet"/>
      <w:lvlText w:val=""/>
      <w:lvlJc w:val="left"/>
      <w:pPr>
        <w:tabs>
          <w:tab w:val="num" w:pos="360"/>
        </w:tabs>
        <w:ind w:left="360" w:hanging="360"/>
      </w:pPr>
      <w:rPr>
        <w:rFonts w:ascii="Symbol" w:hAnsi="Symbol" w:hint="default"/>
      </w:rPr>
    </w:lvl>
  </w:abstractNum>
  <w:abstractNum w:abstractNumId="10">
    <w:nsid w:val="01E844CA"/>
    <w:multiLevelType w:val="hybridMultilevel"/>
    <w:tmpl w:val="7234A8FE"/>
    <w:name w:val="WW8Num9122"/>
    <w:lvl w:ilvl="0" w:tplc="DCDA274C">
      <w:start w:val="3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C55867"/>
    <w:multiLevelType w:val="hybridMultilevel"/>
    <w:tmpl w:val="FFFFFFFF"/>
    <w:lvl w:ilvl="0" w:tplc="5906A982">
      <w:numFmt w:val="bullet"/>
      <w:lvlText w:val=""/>
      <w:lvlJc w:val="left"/>
      <w:pPr>
        <w:ind w:left="551" w:hanging="444"/>
      </w:pPr>
      <w:rPr>
        <w:rFonts w:ascii="Symbol" w:eastAsia="Times New Roman" w:hAnsi="Symbol" w:hint="default"/>
        <w:w w:val="99"/>
        <w:sz w:val="20"/>
      </w:rPr>
    </w:lvl>
    <w:lvl w:ilvl="1" w:tplc="699848CA">
      <w:numFmt w:val="bullet"/>
      <w:lvlText w:val="•"/>
      <w:lvlJc w:val="left"/>
      <w:pPr>
        <w:ind w:left="1147" w:hanging="444"/>
      </w:pPr>
      <w:rPr>
        <w:rFonts w:hint="default"/>
      </w:rPr>
    </w:lvl>
    <w:lvl w:ilvl="2" w:tplc="C71ADA6E">
      <w:numFmt w:val="bullet"/>
      <w:lvlText w:val="•"/>
      <w:lvlJc w:val="left"/>
      <w:pPr>
        <w:ind w:left="1734" w:hanging="444"/>
      </w:pPr>
      <w:rPr>
        <w:rFonts w:hint="default"/>
      </w:rPr>
    </w:lvl>
    <w:lvl w:ilvl="3" w:tplc="49327E40">
      <w:numFmt w:val="bullet"/>
      <w:lvlText w:val="•"/>
      <w:lvlJc w:val="left"/>
      <w:pPr>
        <w:ind w:left="2321" w:hanging="444"/>
      </w:pPr>
      <w:rPr>
        <w:rFonts w:hint="default"/>
      </w:rPr>
    </w:lvl>
    <w:lvl w:ilvl="4" w:tplc="DA6E553C">
      <w:numFmt w:val="bullet"/>
      <w:lvlText w:val="•"/>
      <w:lvlJc w:val="left"/>
      <w:pPr>
        <w:ind w:left="2908" w:hanging="444"/>
      </w:pPr>
      <w:rPr>
        <w:rFonts w:hint="default"/>
      </w:rPr>
    </w:lvl>
    <w:lvl w:ilvl="5" w:tplc="41E6775A">
      <w:numFmt w:val="bullet"/>
      <w:lvlText w:val="•"/>
      <w:lvlJc w:val="left"/>
      <w:pPr>
        <w:ind w:left="3495" w:hanging="444"/>
      </w:pPr>
      <w:rPr>
        <w:rFonts w:hint="default"/>
      </w:rPr>
    </w:lvl>
    <w:lvl w:ilvl="6" w:tplc="440C0D06">
      <w:numFmt w:val="bullet"/>
      <w:lvlText w:val="•"/>
      <w:lvlJc w:val="left"/>
      <w:pPr>
        <w:ind w:left="4082" w:hanging="444"/>
      </w:pPr>
      <w:rPr>
        <w:rFonts w:hint="default"/>
      </w:rPr>
    </w:lvl>
    <w:lvl w:ilvl="7" w:tplc="093EC8C0">
      <w:numFmt w:val="bullet"/>
      <w:lvlText w:val="•"/>
      <w:lvlJc w:val="left"/>
      <w:pPr>
        <w:ind w:left="4669" w:hanging="444"/>
      </w:pPr>
      <w:rPr>
        <w:rFonts w:hint="default"/>
      </w:rPr>
    </w:lvl>
    <w:lvl w:ilvl="8" w:tplc="261682BA">
      <w:numFmt w:val="bullet"/>
      <w:lvlText w:val="•"/>
      <w:lvlJc w:val="left"/>
      <w:pPr>
        <w:ind w:left="5256" w:hanging="444"/>
      </w:pPr>
      <w:rPr>
        <w:rFonts w:hint="default"/>
      </w:rPr>
    </w:lvl>
  </w:abstractNum>
  <w:abstractNum w:abstractNumId="12">
    <w:nsid w:val="1DB44C68"/>
    <w:multiLevelType w:val="hybridMultilevel"/>
    <w:tmpl w:val="04FA387A"/>
    <w:name w:val="WW8Num182"/>
    <w:lvl w:ilvl="0" w:tplc="9D3A498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E932343"/>
    <w:multiLevelType w:val="multilevel"/>
    <w:tmpl w:val="6E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74AFC"/>
    <w:multiLevelType w:val="hybridMultilevel"/>
    <w:tmpl w:val="B240B600"/>
    <w:lvl w:ilvl="0" w:tplc="B32E794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2C0C6A"/>
    <w:multiLevelType w:val="multilevel"/>
    <w:tmpl w:val="025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E96FD9"/>
    <w:multiLevelType w:val="hybridMultilevel"/>
    <w:tmpl w:val="6DD4BCAA"/>
    <w:lvl w:ilvl="0" w:tplc="7E20EF5C">
      <w:start w:val="6"/>
      <w:numFmt w:val="decimal"/>
      <w:lvlText w:val="%1."/>
      <w:lvlJc w:val="left"/>
      <w:pPr>
        <w:tabs>
          <w:tab w:val="num" w:pos="360"/>
        </w:tabs>
        <w:ind w:left="360" w:hanging="360"/>
      </w:pPr>
      <w:rPr>
        <w:rFonts w:cs="Times New Roman" w:hint="default"/>
        <w:sz w:val="20"/>
        <w:szCs w:val="2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32791C3F"/>
    <w:multiLevelType w:val="hybridMultilevel"/>
    <w:tmpl w:val="BDC82F9A"/>
    <w:lvl w:ilvl="0" w:tplc="5C70C0A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A467B1"/>
    <w:multiLevelType w:val="hybridMultilevel"/>
    <w:tmpl w:val="A18E30DC"/>
    <w:name w:val="WW8Num902"/>
    <w:lvl w:ilvl="0" w:tplc="30CA3B5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D9679E"/>
    <w:multiLevelType w:val="hybridMultilevel"/>
    <w:tmpl w:val="FFFFFFFF"/>
    <w:lvl w:ilvl="0" w:tplc="AE22BB98">
      <w:numFmt w:val="bullet"/>
      <w:lvlText w:val="-"/>
      <w:lvlJc w:val="left"/>
      <w:pPr>
        <w:ind w:left="107" w:hanging="116"/>
      </w:pPr>
      <w:rPr>
        <w:rFonts w:ascii="Times New Roman" w:eastAsia="Times New Roman" w:hAnsi="Times New Roman" w:hint="default"/>
        <w:w w:val="99"/>
        <w:sz w:val="20"/>
      </w:rPr>
    </w:lvl>
    <w:lvl w:ilvl="1" w:tplc="2F3A0FDE">
      <w:numFmt w:val="bullet"/>
      <w:lvlText w:val="•"/>
      <w:lvlJc w:val="left"/>
      <w:pPr>
        <w:ind w:left="733" w:hanging="116"/>
      </w:pPr>
      <w:rPr>
        <w:rFonts w:hint="default"/>
      </w:rPr>
    </w:lvl>
    <w:lvl w:ilvl="2" w:tplc="19EE1E38">
      <w:numFmt w:val="bullet"/>
      <w:lvlText w:val="•"/>
      <w:lvlJc w:val="left"/>
      <w:pPr>
        <w:ind w:left="1366" w:hanging="116"/>
      </w:pPr>
      <w:rPr>
        <w:rFonts w:hint="default"/>
      </w:rPr>
    </w:lvl>
    <w:lvl w:ilvl="3" w:tplc="BF547240">
      <w:numFmt w:val="bullet"/>
      <w:lvlText w:val="•"/>
      <w:lvlJc w:val="left"/>
      <w:pPr>
        <w:ind w:left="1999" w:hanging="116"/>
      </w:pPr>
      <w:rPr>
        <w:rFonts w:hint="default"/>
      </w:rPr>
    </w:lvl>
    <w:lvl w:ilvl="4" w:tplc="806C54F4">
      <w:numFmt w:val="bullet"/>
      <w:lvlText w:val="•"/>
      <w:lvlJc w:val="left"/>
      <w:pPr>
        <w:ind w:left="2633" w:hanging="116"/>
      </w:pPr>
      <w:rPr>
        <w:rFonts w:hint="default"/>
      </w:rPr>
    </w:lvl>
    <w:lvl w:ilvl="5" w:tplc="96E66D36">
      <w:numFmt w:val="bullet"/>
      <w:lvlText w:val="•"/>
      <w:lvlJc w:val="left"/>
      <w:pPr>
        <w:ind w:left="3266" w:hanging="116"/>
      </w:pPr>
      <w:rPr>
        <w:rFonts w:hint="default"/>
      </w:rPr>
    </w:lvl>
    <w:lvl w:ilvl="6" w:tplc="34424E00">
      <w:numFmt w:val="bullet"/>
      <w:lvlText w:val="•"/>
      <w:lvlJc w:val="left"/>
      <w:pPr>
        <w:ind w:left="3899" w:hanging="116"/>
      </w:pPr>
      <w:rPr>
        <w:rFonts w:hint="default"/>
      </w:rPr>
    </w:lvl>
    <w:lvl w:ilvl="7" w:tplc="D3EE12CA">
      <w:numFmt w:val="bullet"/>
      <w:lvlText w:val="•"/>
      <w:lvlJc w:val="left"/>
      <w:pPr>
        <w:ind w:left="4533" w:hanging="116"/>
      </w:pPr>
      <w:rPr>
        <w:rFonts w:hint="default"/>
      </w:rPr>
    </w:lvl>
    <w:lvl w:ilvl="8" w:tplc="56686FE8">
      <w:numFmt w:val="bullet"/>
      <w:lvlText w:val="•"/>
      <w:lvlJc w:val="left"/>
      <w:pPr>
        <w:ind w:left="5166" w:hanging="116"/>
      </w:pPr>
      <w:rPr>
        <w:rFonts w:hint="default"/>
      </w:rPr>
    </w:lvl>
  </w:abstractNum>
  <w:abstractNum w:abstractNumId="20">
    <w:nsid w:val="3D10536C"/>
    <w:multiLevelType w:val="hybridMultilevel"/>
    <w:tmpl w:val="FFFFFFFF"/>
    <w:lvl w:ilvl="0" w:tplc="233C0174">
      <w:numFmt w:val="bullet"/>
      <w:lvlText w:val="–"/>
      <w:lvlJc w:val="left"/>
      <w:pPr>
        <w:ind w:left="107" w:hanging="190"/>
      </w:pPr>
      <w:rPr>
        <w:rFonts w:ascii="Times New Roman" w:eastAsia="Times New Roman" w:hAnsi="Times New Roman" w:hint="default"/>
        <w:w w:val="99"/>
        <w:sz w:val="20"/>
      </w:rPr>
    </w:lvl>
    <w:lvl w:ilvl="1" w:tplc="286E4E3A">
      <w:numFmt w:val="bullet"/>
      <w:lvlText w:val="•"/>
      <w:lvlJc w:val="left"/>
      <w:pPr>
        <w:ind w:left="733" w:hanging="190"/>
      </w:pPr>
      <w:rPr>
        <w:rFonts w:hint="default"/>
      </w:rPr>
    </w:lvl>
    <w:lvl w:ilvl="2" w:tplc="7B88903A">
      <w:numFmt w:val="bullet"/>
      <w:lvlText w:val="•"/>
      <w:lvlJc w:val="left"/>
      <w:pPr>
        <w:ind w:left="1366" w:hanging="190"/>
      </w:pPr>
      <w:rPr>
        <w:rFonts w:hint="default"/>
      </w:rPr>
    </w:lvl>
    <w:lvl w:ilvl="3" w:tplc="AA0AB8EA">
      <w:numFmt w:val="bullet"/>
      <w:lvlText w:val="•"/>
      <w:lvlJc w:val="left"/>
      <w:pPr>
        <w:ind w:left="1999" w:hanging="190"/>
      </w:pPr>
      <w:rPr>
        <w:rFonts w:hint="default"/>
      </w:rPr>
    </w:lvl>
    <w:lvl w:ilvl="4" w:tplc="68F0531E">
      <w:numFmt w:val="bullet"/>
      <w:lvlText w:val="•"/>
      <w:lvlJc w:val="left"/>
      <w:pPr>
        <w:ind w:left="2633" w:hanging="190"/>
      </w:pPr>
      <w:rPr>
        <w:rFonts w:hint="default"/>
      </w:rPr>
    </w:lvl>
    <w:lvl w:ilvl="5" w:tplc="135859A8">
      <w:numFmt w:val="bullet"/>
      <w:lvlText w:val="•"/>
      <w:lvlJc w:val="left"/>
      <w:pPr>
        <w:ind w:left="3266" w:hanging="190"/>
      </w:pPr>
      <w:rPr>
        <w:rFonts w:hint="default"/>
      </w:rPr>
    </w:lvl>
    <w:lvl w:ilvl="6" w:tplc="0526BCE2">
      <w:numFmt w:val="bullet"/>
      <w:lvlText w:val="•"/>
      <w:lvlJc w:val="left"/>
      <w:pPr>
        <w:ind w:left="3899" w:hanging="190"/>
      </w:pPr>
      <w:rPr>
        <w:rFonts w:hint="default"/>
      </w:rPr>
    </w:lvl>
    <w:lvl w:ilvl="7" w:tplc="AFB898BC">
      <w:numFmt w:val="bullet"/>
      <w:lvlText w:val="•"/>
      <w:lvlJc w:val="left"/>
      <w:pPr>
        <w:ind w:left="4533" w:hanging="190"/>
      </w:pPr>
      <w:rPr>
        <w:rFonts w:hint="default"/>
      </w:rPr>
    </w:lvl>
    <w:lvl w:ilvl="8" w:tplc="FC945456">
      <w:numFmt w:val="bullet"/>
      <w:lvlText w:val="•"/>
      <w:lvlJc w:val="left"/>
      <w:pPr>
        <w:ind w:left="5166" w:hanging="190"/>
      </w:pPr>
      <w:rPr>
        <w:rFonts w:hint="default"/>
      </w:rPr>
    </w:lvl>
  </w:abstractNum>
  <w:abstractNum w:abstractNumId="21">
    <w:nsid w:val="4012460B"/>
    <w:multiLevelType w:val="hybridMultilevel"/>
    <w:tmpl w:val="FFFFFFFF"/>
    <w:lvl w:ilvl="0" w:tplc="BDD40402">
      <w:start w:val="1"/>
      <w:numFmt w:val="decimal"/>
      <w:lvlText w:val="%1."/>
      <w:lvlJc w:val="left"/>
      <w:pPr>
        <w:ind w:left="424" w:hanging="317"/>
      </w:pPr>
      <w:rPr>
        <w:rFonts w:ascii="Times New Roman" w:eastAsia="Times New Roman" w:hAnsi="Times New Roman" w:cs="Times New Roman" w:hint="default"/>
        <w:spacing w:val="0"/>
        <w:w w:val="99"/>
        <w:sz w:val="20"/>
        <w:szCs w:val="20"/>
      </w:rPr>
    </w:lvl>
    <w:lvl w:ilvl="1" w:tplc="FF32B206">
      <w:numFmt w:val="bullet"/>
      <w:lvlText w:val="•"/>
      <w:lvlJc w:val="left"/>
      <w:pPr>
        <w:ind w:left="1021" w:hanging="317"/>
      </w:pPr>
      <w:rPr>
        <w:rFonts w:hint="default"/>
      </w:rPr>
    </w:lvl>
    <w:lvl w:ilvl="2" w:tplc="02224934">
      <w:numFmt w:val="bullet"/>
      <w:lvlText w:val="•"/>
      <w:lvlJc w:val="left"/>
      <w:pPr>
        <w:ind w:left="1622" w:hanging="317"/>
      </w:pPr>
      <w:rPr>
        <w:rFonts w:hint="default"/>
      </w:rPr>
    </w:lvl>
    <w:lvl w:ilvl="3" w:tplc="9D7ABA14">
      <w:numFmt w:val="bullet"/>
      <w:lvlText w:val="•"/>
      <w:lvlJc w:val="left"/>
      <w:pPr>
        <w:ind w:left="2223" w:hanging="317"/>
      </w:pPr>
      <w:rPr>
        <w:rFonts w:hint="default"/>
      </w:rPr>
    </w:lvl>
    <w:lvl w:ilvl="4" w:tplc="0E6EE2C0">
      <w:numFmt w:val="bullet"/>
      <w:lvlText w:val="•"/>
      <w:lvlJc w:val="left"/>
      <w:pPr>
        <w:ind w:left="2825" w:hanging="317"/>
      </w:pPr>
      <w:rPr>
        <w:rFonts w:hint="default"/>
      </w:rPr>
    </w:lvl>
    <w:lvl w:ilvl="5" w:tplc="87B251A2">
      <w:numFmt w:val="bullet"/>
      <w:lvlText w:val="•"/>
      <w:lvlJc w:val="left"/>
      <w:pPr>
        <w:ind w:left="3426" w:hanging="317"/>
      </w:pPr>
      <w:rPr>
        <w:rFonts w:hint="default"/>
      </w:rPr>
    </w:lvl>
    <w:lvl w:ilvl="6" w:tplc="398C0682">
      <w:numFmt w:val="bullet"/>
      <w:lvlText w:val="•"/>
      <w:lvlJc w:val="left"/>
      <w:pPr>
        <w:ind w:left="4027" w:hanging="317"/>
      </w:pPr>
      <w:rPr>
        <w:rFonts w:hint="default"/>
      </w:rPr>
    </w:lvl>
    <w:lvl w:ilvl="7" w:tplc="E45673E0">
      <w:numFmt w:val="bullet"/>
      <w:lvlText w:val="•"/>
      <w:lvlJc w:val="left"/>
      <w:pPr>
        <w:ind w:left="4629" w:hanging="317"/>
      </w:pPr>
      <w:rPr>
        <w:rFonts w:hint="default"/>
      </w:rPr>
    </w:lvl>
    <w:lvl w:ilvl="8" w:tplc="BC62A720">
      <w:numFmt w:val="bullet"/>
      <w:lvlText w:val="•"/>
      <w:lvlJc w:val="left"/>
      <w:pPr>
        <w:ind w:left="5230" w:hanging="317"/>
      </w:pPr>
      <w:rPr>
        <w:rFonts w:hint="default"/>
      </w:rPr>
    </w:lvl>
  </w:abstractNum>
  <w:abstractNum w:abstractNumId="22">
    <w:nsid w:val="4ADD4651"/>
    <w:multiLevelType w:val="hybridMultilevel"/>
    <w:tmpl w:val="991A26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B1F35C1"/>
    <w:multiLevelType w:val="multilevel"/>
    <w:tmpl w:val="6BD43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23001"/>
    <w:multiLevelType w:val="hybridMultilevel"/>
    <w:tmpl w:val="FFFFFFFF"/>
    <w:lvl w:ilvl="0" w:tplc="A836B938">
      <w:numFmt w:val="bullet"/>
      <w:lvlText w:val="–"/>
      <w:lvlJc w:val="left"/>
      <w:pPr>
        <w:ind w:left="107" w:hanging="233"/>
      </w:pPr>
      <w:rPr>
        <w:rFonts w:ascii="Times New Roman" w:eastAsia="Times New Roman" w:hAnsi="Times New Roman" w:hint="default"/>
        <w:w w:val="99"/>
        <w:sz w:val="20"/>
      </w:rPr>
    </w:lvl>
    <w:lvl w:ilvl="1" w:tplc="0D98E18A">
      <w:numFmt w:val="bullet"/>
      <w:lvlText w:val="•"/>
      <w:lvlJc w:val="left"/>
      <w:pPr>
        <w:ind w:left="733" w:hanging="233"/>
      </w:pPr>
      <w:rPr>
        <w:rFonts w:hint="default"/>
      </w:rPr>
    </w:lvl>
    <w:lvl w:ilvl="2" w:tplc="F572DD4C">
      <w:numFmt w:val="bullet"/>
      <w:lvlText w:val="•"/>
      <w:lvlJc w:val="left"/>
      <w:pPr>
        <w:ind w:left="1366" w:hanging="233"/>
      </w:pPr>
      <w:rPr>
        <w:rFonts w:hint="default"/>
      </w:rPr>
    </w:lvl>
    <w:lvl w:ilvl="3" w:tplc="4A7AB762">
      <w:numFmt w:val="bullet"/>
      <w:lvlText w:val="•"/>
      <w:lvlJc w:val="left"/>
      <w:pPr>
        <w:ind w:left="1999" w:hanging="233"/>
      </w:pPr>
      <w:rPr>
        <w:rFonts w:hint="default"/>
      </w:rPr>
    </w:lvl>
    <w:lvl w:ilvl="4" w:tplc="D2C8C4E8">
      <w:numFmt w:val="bullet"/>
      <w:lvlText w:val="•"/>
      <w:lvlJc w:val="left"/>
      <w:pPr>
        <w:ind w:left="2633" w:hanging="233"/>
      </w:pPr>
      <w:rPr>
        <w:rFonts w:hint="default"/>
      </w:rPr>
    </w:lvl>
    <w:lvl w:ilvl="5" w:tplc="A49C983C">
      <w:numFmt w:val="bullet"/>
      <w:lvlText w:val="•"/>
      <w:lvlJc w:val="left"/>
      <w:pPr>
        <w:ind w:left="3266" w:hanging="233"/>
      </w:pPr>
      <w:rPr>
        <w:rFonts w:hint="default"/>
      </w:rPr>
    </w:lvl>
    <w:lvl w:ilvl="6" w:tplc="BB8C8B6A">
      <w:numFmt w:val="bullet"/>
      <w:lvlText w:val="•"/>
      <w:lvlJc w:val="left"/>
      <w:pPr>
        <w:ind w:left="3899" w:hanging="233"/>
      </w:pPr>
      <w:rPr>
        <w:rFonts w:hint="default"/>
      </w:rPr>
    </w:lvl>
    <w:lvl w:ilvl="7" w:tplc="D4DA3D2E">
      <w:numFmt w:val="bullet"/>
      <w:lvlText w:val="•"/>
      <w:lvlJc w:val="left"/>
      <w:pPr>
        <w:ind w:left="4533" w:hanging="233"/>
      </w:pPr>
      <w:rPr>
        <w:rFonts w:hint="default"/>
      </w:rPr>
    </w:lvl>
    <w:lvl w:ilvl="8" w:tplc="6512F158">
      <w:numFmt w:val="bullet"/>
      <w:lvlText w:val="•"/>
      <w:lvlJc w:val="left"/>
      <w:pPr>
        <w:ind w:left="5166" w:hanging="233"/>
      </w:pPr>
      <w:rPr>
        <w:rFonts w:hint="default"/>
      </w:rPr>
    </w:lvl>
  </w:abstractNum>
  <w:num w:numId="1">
    <w:abstractNumId w:val="11"/>
  </w:num>
  <w:num w:numId="2">
    <w:abstractNumId w:val="21"/>
  </w:num>
  <w:num w:numId="3">
    <w:abstractNumId w:val="24"/>
  </w:num>
  <w:num w:numId="4">
    <w:abstractNumId w:val="19"/>
  </w:num>
  <w:num w:numId="5">
    <w:abstractNumId w:val="20"/>
  </w:num>
  <w:num w:numId="6">
    <w:abstractNumId w:val="14"/>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0"/>
  </w:num>
  <w:num w:numId="20">
    <w:abstractNumId w:val="12"/>
  </w:num>
  <w:num w:numId="21">
    <w:abstractNumId w:val="17"/>
  </w:num>
  <w:num w:numId="22">
    <w:abstractNumId w:val="13"/>
  </w:num>
  <w:num w:numId="23">
    <w:abstractNumId w:val="23"/>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645"/>
    <w:rsid w:val="00003741"/>
    <w:rsid w:val="0000517C"/>
    <w:rsid w:val="00012E02"/>
    <w:rsid w:val="00017CE2"/>
    <w:rsid w:val="00020703"/>
    <w:rsid w:val="00020E8A"/>
    <w:rsid w:val="000336A5"/>
    <w:rsid w:val="000354F1"/>
    <w:rsid w:val="00037575"/>
    <w:rsid w:val="000462E1"/>
    <w:rsid w:val="00087175"/>
    <w:rsid w:val="00096737"/>
    <w:rsid w:val="000A0211"/>
    <w:rsid w:val="000A0D64"/>
    <w:rsid w:val="000A3375"/>
    <w:rsid w:val="000B0E28"/>
    <w:rsid w:val="000B2164"/>
    <w:rsid w:val="000B7A87"/>
    <w:rsid w:val="000D4355"/>
    <w:rsid w:val="000D4C7F"/>
    <w:rsid w:val="000E753A"/>
    <w:rsid w:val="00101624"/>
    <w:rsid w:val="001122FA"/>
    <w:rsid w:val="00116F70"/>
    <w:rsid w:val="001207B2"/>
    <w:rsid w:val="001220E9"/>
    <w:rsid w:val="001259BE"/>
    <w:rsid w:val="001346FE"/>
    <w:rsid w:val="00140D0F"/>
    <w:rsid w:val="00150C48"/>
    <w:rsid w:val="00152916"/>
    <w:rsid w:val="00154BC6"/>
    <w:rsid w:val="001643AC"/>
    <w:rsid w:val="001742A6"/>
    <w:rsid w:val="001866A8"/>
    <w:rsid w:val="00194F2F"/>
    <w:rsid w:val="001B383A"/>
    <w:rsid w:val="001D0AE1"/>
    <w:rsid w:val="001E64A0"/>
    <w:rsid w:val="001F5B54"/>
    <w:rsid w:val="00224378"/>
    <w:rsid w:val="00232EA3"/>
    <w:rsid w:val="0024305D"/>
    <w:rsid w:val="00246017"/>
    <w:rsid w:val="002603DF"/>
    <w:rsid w:val="0026180A"/>
    <w:rsid w:val="00277B32"/>
    <w:rsid w:val="0028730C"/>
    <w:rsid w:val="002C61A9"/>
    <w:rsid w:val="002D2B88"/>
    <w:rsid w:val="002E12FA"/>
    <w:rsid w:val="002E7ADB"/>
    <w:rsid w:val="002F06BB"/>
    <w:rsid w:val="002F14DC"/>
    <w:rsid w:val="002F3636"/>
    <w:rsid w:val="002F5D88"/>
    <w:rsid w:val="00304645"/>
    <w:rsid w:val="00321974"/>
    <w:rsid w:val="00327E91"/>
    <w:rsid w:val="0033189F"/>
    <w:rsid w:val="00337FBC"/>
    <w:rsid w:val="003531FB"/>
    <w:rsid w:val="00375C25"/>
    <w:rsid w:val="00390B04"/>
    <w:rsid w:val="00393D9D"/>
    <w:rsid w:val="0039543F"/>
    <w:rsid w:val="003A3259"/>
    <w:rsid w:val="003B79D3"/>
    <w:rsid w:val="003C2D3D"/>
    <w:rsid w:val="003C3B4E"/>
    <w:rsid w:val="003D2A42"/>
    <w:rsid w:val="003E2228"/>
    <w:rsid w:val="003E4789"/>
    <w:rsid w:val="003F5AFF"/>
    <w:rsid w:val="003F6B1A"/>
    <w:rsid w:val="00406AC7"/>
    <w:rsid w:val="00424946"/>
    <w:rsid w:val="00442E70"/>
    <w:rsid w:val="00446216"/>
    <w:rsid w:val="00465122"/>
    <w:rsid w:val="004709F1"/>
    <w:rsid w:val="0047451F"/>
    <w:rsid w:val="00474F66"/>
    <w:rsid w:val="0047756D"/>
    <w:rsid w:val="004805F3"/>
    <w:rsid w:val="00497D0B"/>
    <w:rsid w:val="004B19AB"/>
    <w:rsid w:val="004D0FA1"/>
    <w:rsid w:val="004D3830"/>
    <w:rsid w:val="004D559E"/>
    <w:rsid w:val="004F67B5"/>
    <w:rsid w:val="00520FE0"/>
    <w:rsid w:val="00523B08"/>
    <w:rsid w:val="00534E0C"/>
    <w:rsid w:val="00535503"/>
    <w:rsid w:val="00551F08"/>
    <w:rsid w:val="00565E22"/>
    <w:rsid w:val="00583E60"/>
    <w:rsid w:val="005B3711"/>
    <w:rsid w:val="005B702A"/>
    <w:rsid w:val="005E0360"/>
    <w:rsid w:val="005E4B61"/>
    <w:rsid w:val="005F5E8D"/>
    <w:rsid w:val="00603D79"/>
    <w:rsid w:val="00635C94"/>
    <w:rsid w:val="006447F5"/>
    <w:rsid w:val="0065555A"/>
    <w:rsid w:val="0068673F"/>
    <w:rsid w:val="006B1A49"/>
    <w:rsid w:val="006B3395"/>
    <w:rsid w:val="006C08C2"/>
    <w:rsid w:val="006C0F06"/>
    <w:rsid w:val="006C6A02"/>
    <w:rsid w:val="006E55A3"/>
    <w:rsid w:val="006E6C1E"/>
    <w:rsid w:val="006F5D91"/>
    <w:rsid w:val="007004D6"/>
    <w:rsid w:val="00720D9E"/>
    <w:rsid w:val="00727F57"/>
    <w:rsid w:val="00733295"/>
    <w:rsid w:val="00736BC2"/>
    <w:rsid w:val="0075577B"/>
    <w:rsid w:val="00763E58"/>
    <w:rsid w:val="00767632"/>
    <w:rsid w:val="00781847"/>
    <w:rsid w:val="00793694"/>
    <w:rsid w:val="007B4CED"/>
    <w:rsid w:val="007B5314"/>
    <w:rsid w:val="007B6357"/>
    <w:rsid w:val="007B6F4D"/>
    <w:rsid w:val="007C5942"/>
    <w:rsid w:val="007D5E97"/>
    <w:rsid w:val="007D6A45"/>
    <w:rsid w:val="007E416A"/>
    <w:rsid w:val="007E5996"/>
    <w:rsid w:val="007F1280"/>
    <w:rsid w:val="007F5528"/>
    <w:rsid w:val="0082579A"/>
    <w:rsid w:val="00830C0F"/>
    <w:rsid w:val="008461E7"/>
    <w:rsid w:val="00846B8C"/>
    <w:rsid w:val="00860407"/>
    <w:rsid w:val="00883F6D"/>
    <w:rsid w:val="00885C56"/>
    <w:rsid w:val="00891A5F"/>
    <w:rsid w:val="00894F62"/>
    <w:rsid w:val="008C28CB"/>
    <w:rsid w:val="008C680A"/>
    <w:rsid w:val="008D4787"/>
    <w:rsid w:val="008E1B2F"/>
    <w:rsid w:val="008E1D58"/>
    <w:rsid w:val="008F7049"/>
    <w:rsid w:val="009032A6"/>
    <w:rsid w:val="009074E2"/>
    <w:rsid w:val="0091529C"/>
    <w:rsid w:val="009259FD"/>
    <w:rsid w:val="0092696F"/>
    <w:rsid w:val="009300D6"/>
    <w:rsid w:val="0093527E"/>
    <w:rsid w:val="009357C7"/>
    <w:rsid w:val="0094266C"/>
    <w:rsid w:val="00950507"/>
    <w:rsid w:val="0099393C"/>
    <w:rsid w:val="0099741D"/>
    <w:rsid w:val="009B5462"/>
    <w:rsid w:val="009C0478"/>
    <w:rsid w:val="009C1A12"/>
    <w:rsid w:val="009E64AD"/>
    <w:rsid w:val="00A14196"/>
    <w:rsid w:val="00A1710E"/>
    <w:rsid w:val="00A30EF2"/>
    <w:rsid w:val="00A31EED"/>
    <w:rsid w:val="00A35A6C"/>
    <w:rsid w:val="00A36274"/>
    <w:rsid w:val="00A41D72"/>
    <w:rsid w:val="00A42B39"/>
    <w:rsid w:val="00A4503D"/>
    <w:rsid w:val="00A52B09"/>
    <w:rsid w:val="00A57A12"/>
    <w:rsid w:val="00A57AA2"/>
    <w:rsid w:val="00A73A79"/>
    <w:rsid w:val="00A93187"/>
    <w:rsid w:val="00A93C8D"/>
    <w:rsid w:val="00AA079A"/>
    <w:rsid w:val="00AA3A9E"/>
    <w:rsid w:val="00AD4390"/>
    <w:rsid w:val="00AE1C99"/>
    <w:rsid w:val="00AE42CF"/>
    <w:rsid w:val="00AE6F22"/>
    <w:rsid w:val="00AF28E9"/>
    <w:rsid w:val="00B00BE2"/>
    <w:rsid w:val="00B01C15"/>
    <w:rsid w:val="00B06E2D"/>
    <w:rsid w:val="00B2686B"/>
    <w:rsid w:val="00B35406"/>
    <w:rsid w:val="00B44595"/>
    <w:rsid w:val="00B46006"/>
    <w:rsid w:val="00B61CD8"/>
    <w:rsid w:val="00B70CD0"/>
    <w:rsid w:val="00B765AC"/>
    <w:rsid w:val="00B82701"/>
    <w:rsid w:val="00B92E39"/>
    <w:rsid w:val="00B97896"/>
    <w:rsid w:val="00BA7B5A"/>
    <w:rsid w:val="00BD3663"/>
    <w:rsid w:val="00BE7F88"/>
    <w:rsid w:val="00BF36CC"/>
    <w:rsid w:val="00C14498"/>
    <w:rsid w:val="00C17A47"/>
    <w:rsid w:val="00C17BC0"/>
    <w:rsid w:val="00C30680"/>
    <w:rsid w:val="00C35C1E"/>
    <w:rsid w:val="00C36A4C"/>
    <w:rsid w:val="00C66B70"/>
    <w:rsid w:val="00C66CE3"/>
    <w:rsid w:val="00CB5A6D"/>
    <w:rsid w:val="00CB5DC6"/>
    <w:rsid w:val="00CB691C"/>
    <w:rsid w:val="00CC3310"/>
    <w:rsid w:val="00CC55CB"/>
    <w:rsid w:val="00CD2922"/>
    <w:rsid w:val="00CE59A9"/>
    <w:rsid w:val="00CE72E8"/>
    <w:rsid w:val="00CE7B21"/>
    <w:rsid w:val="00D1014E"/>
    <w:rsid w:val="00D11091"/>
    <w:rsid w:val="00D1518D"/>
    <w:rsid w:val="00D178A4"/>
    <w:rsid w:val="00D17D58"/>
    <w:rsid w:val="00D20E9E"/>
    <w:rsid w:val="00D31A92"/>
    <w:rsid w:val="00D3241E"/>
    <w:rsid w:val="00D37F90"/>
    <w:rsid w:val="00D42CD2"/>
    <w:rsid w:val="00D47791"/>
    <w:rsid w:val="00D5642B"/>
    <w:rsid w:val="00D629C0"/>
    <w:rsid w:val="00D62E3F"/>
    <w:rsid w:val="00D80CC6"/>
    <w:rsid w:val="00DA0351"/>
    <w:rsid w:val="00DC24C1"/>
    <w:rsid w:val="00DC63CD"/>
    <w:rsid w:val="00DE0383"/>
    <w:rsid w:val="00DE4B5D"/>
    <w:rsid w:val="00DE7444"/>
    <w:rsid w:val="00DF2DA0"/>
    <w:rsid w:val="00DF3B9A"/>
    <w:rsid w:val="00E26F25"/>
    <w:rsid w:val="00E30684"/>
    <w:rsid w:val="00E3742A"/>
    <w:rsid w:val="00E54D2D"/>
    <w:rsid w:val="00E65F2C"/>
    <w:rsid w:val="00E6681B"/>
    <w:rsid w:val="00E80B69"/>
    <w:rsid w:val="00E811B2"/>
    <w:rsid w:val="00E8259C"/>
    <w:rsid w:val="00EA0207"/>
    <w:rsid w:val="00EB26D0"/>
    <w:rsid w:val="00EB60A1"/>
    <w:rsid w:val="00EB6983"/>
    <w:rsid w:val="00EC1119"/>
    <w:rsid w:val="00EC22D8"/>
    <w:rsid w:val="00EC366B"/>
    <w:rsid w:val="00EC3886"/>
    <w:rsid w:val="00ED5B82"/>
    <w:rsid w:val="00EE7EC9"/>
    <w:rsid w:val="00EF0733"/>
    <w:rsid w:val="00EF3511"/>
    <w:rsid w:val="00EF4E1A"/>
    <w:rsid w:val="00EF78FF"/>
    <w:rsid w:val="00F069A9"/>
    <w:rsid w:val="00F1166A"/>
    <w:rsid w:val="00F134D1"/>
    <w:rsid w:val="00F31C8E"/>
    <w:rsid w:val="00F53555"/>
    <w:rsid w:val="00F53EAE"/>
    <w:rsid w:val="00F6007A"/>
    <w:rsid w:val="00F6743C"/>
    <w:rsid w:val="00F80553"/>
    <w:rsid w:val="00F93AF6"/>
    <w:rsid w:val="00FA675A"/>
    <w:rsid w:val="00FB12DF"/>
    <w:rsid w:val="00FC42E8"/>
    <w:rsid w:val="00FD5FA2"/>
    <w:rsid w:val="00FE168E"/>
    <w:rsid w:val="00FE2005"/>
    <w:rsid w:val="00FF50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45"/>
    <w:pPr>
      <w:widowControl w:val="0"/>
      <w:autoSpaceDE w:val="0"/>
      <w:autoSpaceDN w:val="0"/>
    </w:pPr>
    <w:rPr>
      <w:rFonts w:ascii="Times New Roman" w:eastAsia="Times New Roman" w:hAnsi="Times New Roman"/>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4645"/>
  </w:style>
  <w:style w:type="paragraph" w:customStyle="1" w:styleId="TableParagraph">
    <w:name w:val="Table Paragraph"/>
    <w:basedOn w:val="Normal"/>
    <w:uiPriority w:val="99"/>
    <w:rsid w:val="00304645"/>
    <w:pPr>
      <w:ind w:left="107"/>
    </w:pPr>
  </w:style>
  <w:style w:type="character" w:styleId="Hyperlink">
    <w:name w:val="Hyperlink"/>
    <w:basedOn w:val="DefaultParagraphFont"/>
    <w:uiPriority w:val="99"/>
    <w:rsid w:val="00B06E2D"/>
    <w:rPr>
      <w:rFonts w:cs="Times New Roman"/>
      <w:color w:val="0000FF"/>
      <w:u w:val="single"/>
    </w:rPr>
  </w:style>
  <w:style w:type="paragraph" w:customStyle="1" w:styleId="normal0">
    <w:name w:val="normal"/>
    <w:uiPriority w:val="99"/>
    <w:rsid w:val="00465122"/>
    <w:pPr>
      <w:spacing w:line="276" w:lineRule="auto"/>
    </w:pPr>
    <w:rPr>
      <w:rFonts w:ascii="Arial" w:hAnsi="Arial" w:cs="Arial"/>
      <w:lang w:val="uk-UA" w:eastAsia="uk-UA"/>
    </w:rPr>
  </w:style>
  <w:style w:type="paragraph" w:customStyle="1" w:styleId="Style20">
    <w:name w:val="Style20"/>
    <w:basedOn w:val="Normal"/>
    <w:uiPriority w:val="99"/>
    <w:rsid w:val="008C680A"/>
    <w:pPr>
      <w:adjustRightInd w:val="0"/>
      <w:spacing w:line="274" w:lineRule="exact"/>
      <w:jc w:val="both"/>
    </w:pPr>
    <w:rPr>
      <w:rFonts w:eastAsia="Calibri"/>
      <w:sz w:val="24"/>
      <w:szCs w:val="24"/>
      <w:lang w:eastAsia="uk-UA"/>
    </w:rPr>
  </w:style>
  <w:style w:type="paragraph" w:customStyle="1" w:styleId="Style30">
    <w:name w:val="Style30"/>
    <w:basedOn w:val="Normal"/>
    <w:uiPriority w:val="99"/>
    <w:rsid w:val="008C680A"/>
    <w:pPr>
      <w:adjustRightInd w:val="0"/>
      <w:spacing w:line="283" w:lineRule="exact"/>
      <w:jc w:val="right"/>
    </w:pPr>
    <w:rPr>
      <w:rFonts w:eastAsia="Calibri"/>
      <w:sz w:val="24"/>
      <w:szCs w:val="24"/>
      <w:lang w:eastAsia="uk-UA"/>
    </w:rPr>
  </w:style>
  <w:style w:type="character" w:customStyle="1" w:styleId="FontStyle35">
    <w:name w:val="Font Style35"/>
    <w:basedOn w:val="DefaultParagraphFont"/>
    <w:uiPriority w:val="99"/>
    <w:rsid w:val="008C680A"/>
    <w:rPr>
      <w:rFonts w:ascii="Times New Roman" w:hAnsi="Times New Roman" w:cs="Times New Roman"/>
      <w:b/>
      <w:bCs/>
      <w:sz w:val="22"/>
      <w:szCs w:val="22"/>
    </w:rPr>
  </w:style>
  <w:style w:type="character" w:customStyle="1" w:styleId="FontStyle36">
    <w:name w:val="Font Style36"/>
    <w:basedOn w:val="DefaultParagraphFont"/>
    <w:uiPriority w:val="99"/>
    <w:rsid w:val="008C680A"/>
    <w:rPr>
      <w:rFonts w:ascii="Times New Roman" w:hAnsi="Times New Roman" w:cs="Times New Roman"/>
      <w:sz w:val="22"/>
      <w:szCs w:val="22"/>
    </w:rPr>
  </w:style>
  <w:style w:type="paragraph" w:customStyle="1" w:styleId="1">
    <w:name w:val="Знак Знак1 Знак Знак"/>
    <w:basedOn w:val="Normal"/>
    <w:uiPriority w:val="99"/>
    <w:rsid w:val="007C5942"/>
    <w:pPr>
      <w:widowControl/>
      <w:autoSpaceDE/>
      <w:autoSpaceDN/>
      <w:spacing w:after="160" w:line="240" w:lineRule="exact"/>
    </w:pPr>
    <w:rPr>
      <w:rFonts w:ascii="Verdana" w:eastAsia="Calibri" w:hAnsi="Verdana"/>
      <w:sz w:val="20"/>
      <w:szCs w:val="20"/>
      <w:lang w:val="en-US"/>
    </w:rPr>
  </w:style>
  <w:style w:type="paragraph" w:customStyle="1" w:styleId="docdata">
    <w:name w:val="docdata"/>
    <w:aliases w:val="docy,v5,6512,baiaagaaboqcaaaddruaaawdfqaaaaaaaaaaaaaaaaaaaaaaaaaaaaaaaaaaaaaaaaaaaaaaaaaaaaaaaaaaaaaaaaaaaaaaaaaaaaaaaaaaaaaaaaaaaaaaaaaaaaaaaaaaaaaaaaaaaaaaaaaaaaaaaaaaaaaaaaaaaaaaaaaaaaaaaaaaaaaaaaaaaaaaaaaaaaaaaaaaaaaaaaaaaaaaaaaaaaaaaaaaaaa"/>
    <w:basedOn w:val="Normal"/>
    <w:uiPriority w:val="99"/>
    <w:rsid w:val="00AE6F22"/>
    <w:pPr>
      <w:widowControl/>
      <w:autoSpaceDE/>
      <w:autoSpaceDN/>
      <w:spacing w:before="100" w:beforeAutospacing="1" w:after="100" w:afterAutospacing="1"/>
    </w:pPr>
    <w:rPr>
      <w:rFonts w:eastAsia="Calibri"/>
      <w:sz w:val="24"/>
      <w:szCs w:val="24"/>
      <w:lang w:eastAsia="uk-UA"/>
    </w:rPr>
  </w:style>
  <w:style w:type="paragraph" w:styleId="NormalWeb">
    <w:name w:val="Normal (Web)"/>
    <w:basedOn w:val="Normal"/>
    <w:uiPriority w:val="99"/>
    <w:rsid w:val="00AE6F22"/>
    <w:pPr>
      <w:widowControl/>
      <w:autoSpaceDE/>
      <w:autoSpaceDN/>
      <w:spacing w:before="100" w:beforeAutospacing="1" w:after="100" w:afterAutospacing="1"/>
    </w:pPr>
    <w:rPr>
      <w:rFonts w:eastAsia="Calibri"/>
      <w:sz w:val="24"/>
      <w:szCs w:val="24"/>
      <w:lang w:eastAsia="uk-UA"/>
    </w:rPr>
  </w:style>
  <w:style w:type="table" w:styleId="TableGrid">
    <w:name w:val="Table Grid"/>
    <w:basedOn w:val="TableNormal"/>
    <w:uiPriority w:val="99"/>
    <w:locked/>
    <w:rsid w:val="002E12F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Знак Знак Знак"/>
    <w:basedOn w:val="Normal"/>
    <w:uiPriority w:val="99"/>
    <w:rsid w:val="00EA0207"/>
    <w:pPr>
      <w:widowControl/>
      <w:autoSpaceDE/>
      <w:autoSpaceDN/>
    </w:pPr>
    <w:rPr>
      <w:rFonts w:ascii="Verdana" w:eastAsia="Calibri" w:hAnsi="Verdana" w:cs="Verdana"/>
      <w:sz w:val="20"/>
      <w:szCs w:val="20"/>
      <w:lang w:val="en-US"/>
    </w:rPr>
  </w:style>
  <w:style w:type="character" w:customStyle="1" w:styleId="1967">
    <w:name w:val="1967"/>
    <w:aliases w:val="baiaagaaboqcaaadhamaaawsawaaaaaaaaaaaaaaaaaaaaaaaaaaaaaaaaaaaaaaaaaaaaaaaaaaaaaaaaaaaaaaaaaaaaaaaaaaaaaaaaaaaaaaaaaaaaaaaaaaaaaaaaaaaaaaaaaaaaaaaaaaaaaaaaaaaaaaaaaaaaaaaaaaaaaaaaaaaaaaaaaaaaaaaaaaaaaaaaaaaaaaaaaaaaaaaaaaaaaaaaaaaaaa"/>
    <w:basedOn w:val="DefaultParagraphFont"/>
    <w:uiPriority w:val="99"/>
    <w:rsid w:val="00424946"/>
    <w:rPr>
      <w:rFonts w:cs="Times New Roman"/>
    </w:rPr>
  </w:style>
  <w:style w:type="character" w:customStyle="1" w:styleId="2820">
    <w:name w:val="2820"/>
    <w:aliases w:val="baiaagaaboqcaaad0wyaaaxhbgaaaaaaaaaaaaaaaaaaaaaaaaaaaaaaaaaaaaaaaaaaaaaaaaaaaaaaaaaaaaaaaaaaaaaaaaaaaaaaaaaaaaaaaaaaaaaaaaaaaaaaaaaaaaaaaaaaaaaaaaaaaaaaaaaaaaaaaaaaaaaaaaaaaaaaaaaaaaaaaaaaaaaaaaaaaaaaaaaaaaaaaaaaaaaaaaaaaaaaaaaaaaaa"/>
    <w:basedOn w:val="DefaultParagraphFont"/>
    <w:uiPriority w:val="99"/>
    <w:rsid w:val="00424946"/>
    <w:rPr>
      <w:rFonts w:cs="Times New Roman"/>
    </w:rPr>
  </w:style>
  <w:style w:type="character" w:customStyle="1" w:styleId="2749">
    <w:name w:val="2749"/>
    <w:aliases w:val="baiaagaaboqcaaadjayaaawabgaaaaaaaaaaaaaaaaaaaaaaaaaaaaaaaaaaaaaaaaaaaaaaaaaaaaaaaaaaaaaaaaaaaaaaaaaaaaaaaaaaaaaaaaaaaaaaaaaaaaaaaaaaaaaaaaaaaaaaaaaaaaaaaaaaaaaaaaaaaaaaaaaaaaaaaaaaaaaaaaaaaaaaaaaaaaaaaaaaaaaaaaaaaaaaaaaaaaaaaaaaaaaa"/>
    <w:basedOn w:val="DefaultParagraphFont"/>
    <w:uiPriority w:val="99"/>
    <w:rsid w:val="00424946"/>
    <w:rPr>
      <w:rFonts w:cs="Times New Roman"/>
    </w:rPr>
  </w:style>
  <w:style w:type="character" w:customStyle="1" w:styleId="2958">
    <w:name w:val="2958"/>
    <w:aliases w:val="baiaagaaboqcaaadxqcaaavrbwaaaaaaaaaaaaaaaaaaaaaaaaaaaaaaaaaaaaaaaaaaaaaaaaaaaaaaaaaaaaaaaaaaaaaaaaaaaaaaaaaaaaaaaaaaaaaaaaaaaaaaaaaaaaaaaaaaaaaaaaaaaaaaaaaaaaaaaaaaaaaaaaaaaaaaaaaaaaaaaaaaaaaaaaaaaaaaaaaaaaaaaaaaaaaaaaaaaaaaaaaaaaaa"/>
    <w:basedOn w:val="DefaultParagraphFont"/>
    <w:uiPriority w:val="99"/>
    <w:rsid w:val="00424946"/>
    <w:rPr>
      <w:rFonts w:cs="Times New Roman"/>
    </w:rPr>
  </w:style>
</w:styles>
</file>

<file path=word/webSettings.xml><?xml version="1.0" encoding="utf-8"?>
<w:webSettings xmlns:r="http://schemas.openxmlformats.org/officeDocument/2006/relationships" xmlns:w="http://schemas.openxmlformats.org/wordprocessingml/2006/main">
  <w:divs>
    <w:div w:id="802579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is.ro/en/current-issue/3172-social-changes-that-occurred-on-the-european-continent-due-to-the-war-in-ukraine.html" TargetMode="External"/><Relationship Id="rId13" Type="http://schemas.openxmlformats.org/officeDocument/2006/relationships/hyperlink" Target="https://drive.google.com/file/d/15qM6nA_NtvOZxOYz4Hzc8DZNgnAiL_zz/view" TargetMode="External"/><Relationship Id="rId3" Type="http://schemas.openxmlformats.org/officeDocument/2006/relationships/settings" Target="settings.xml"/><Relationship Id="rId7" Type="http://schemas.openxmlformats.org/officeDocument/2006/relationships/hyperlink" Target="https://moodle.kpnu.edu.ua/enrol/index.php?id=25227" TargetMode="External"/><Relationship Id="rId12" Type="http://schemas.openxmlformats.org/officeDocument/2006/relationships/hyperlink" Target="https://integrity.kpnu.edu.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afturyzmu.kpnu.edu.ua/kovtunyk-i-i/" TargetMode="External"/><Relationship Id="rId11" Type="http://schemas.openxmlformats.org/officeDocument/2006/relationships/hyperlink" Target="https://drive.google.com/file/d/0B_EBvdN4dQSlMUozdmc2Ti0xY3MzMS1hbjlXLVVQSDZmNjU4/view?resourcekey=0-WAE6ceQZqhHelYoJoPZ3K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20https:/drive.google.com/file/d/1ZbMN35h-%20ZSJBBOVvL2bTCaLtRbcQA86/view" TargetMode="External"/><Relationship Id="rId4" Type="http://schemas.openxmlformats.org/officeDocument/2006/relationships/webSettings" Target="webSettings.xml"/><Relationship Id="rId9" Type="http://schemas.openxmlformats.org/officeDocument/2006/relationships/hyperlink" Target="https://drive.google.com/file/d/15P4aY1b8fyCGV0-sSceqUDKQAn5o1Dwt/view" TargetMode="External"/><Relationship Id="rId14" Type="http://schemas.openxmlformats.org/officeDocument/2006/relationships/hyperlink" Target="https://drive.google.com/file/d/19GCSM3y-K496gs8RQJp0mO9FjUJumB4T/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1614</TotalTime>
  <Pages>11</Pages>
  <Words>4190</Words>
  <Characters>23885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ASUS</cp:lastModifiedBy>
  <cp:revision>370</cp:revision>
  <dcterms:created xsi:type="dcterms:W3CDTF">2021-12-31T11:58:00Z</dcterms:created>
  <dcterms:modified xsi:type="dcterms:W3CDTF">2025-01-13T10:34:00Z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