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3"/>
        <w:gridCol w:w="7"/>
        <w:gridCol w:w="6443"/>
      </w:tblGrid>
      <w:tr w:rsidR="006119CE" w:rsidRPr="0090778B" w:rsidTr="00F8157D">
        <w:trPr>
          <w:trHeight w:val="3957"/>
        </w:trPr>
        <w:tc>
          <w:tcPr>
            <w:tcW w:w="3490" w:type="dxa"/>
            <w:gridSpan w:val="2"/>
            <w:tcBorders>
              <w:top w:val="nil"/>
              <w:left w:val="nil"/>
            </w:tcBorders>
          </w:tcPr>
          <w:p w:rsidR="006119CE" w:rsidRPr="0090778B" w:rsidRDefault="008C0115" w:rsidP="00025249">
            <w:pPr>
              <w:pStyle w:val="TableParagraph"/>
              <w:ind w:left="357"/>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i1025" type="#_x0000_t75" alt="Gerb_univer" style="width:111.75pt;height:184.5pt;visibility:visible">
                  <v:imagedata r:id="rId6" o:title=""/>
                </v:shape>
              </w:pict>
            </w:r>
          </w:p>
        </w:tc>
        <w:tc>
          <w:tcPr>
            <w:tcW w:w="6443" w:type="dxa"/>
          </w:tcPr>
          <w:p w:rsidR="006119CE" w:rsidRPr="0090778B" w:rsidRDefault="006119CE" w:rsidP="00025249">
            <w:pPr>
              <w:pStyle w:val="TableParagraph"/>
              <w:ind w:left="0"/>
            </w:pPr>
          </w:p>
          <w:p w:rsidR="006119CE" w:rsidRPr="0090778B" w:rsidRDefault="006119CE" w:rsidP="00025249">
            <w:pPr>
              <w:pStyle w:val="TableParagraph"/>
              <w:ind w:left="0"/>
            </w:pPr>
          </w:p>
          <w:p w:rsidR="006119CE" w:rsidRPr="0090778B" w:rsidRDefault="006119CE" w:rsidP="00025249">
            <w:pPr>
              <w:pStyle w:val="TableParagraph"/>
              <w:ind w:left="0"/>
            </w:pPr>
          </w:p>
          <w:p w:rsidR="006119CE" w:rsidRPr="0090778B" w:rsidRDefault="006119CE" w:rsidP="00025249">
            <w:pPr>
              <w:pStyle w:val="TableParagraph"/>
              <w:spacing w:before="4"/>
              <w:ind w:left="0"/>
            </w:pPr>
          </w:p>
          <w:p w:rsidR="006119CE" w:rsidRPr="0090778B" w:rsidRDefault="006119CE" w:rsidP="00025249">
            <w:pPr>
              <w:pStyle w:val="TableParagraph"/>
              <w:spacing w:before="1"/>
              <w:ind w:left="644" w:right="640"/>
              <w:jc w:val="center"/>
              <w:rPr>
                <w:b/>
                <w:sz w:val="24"/>
                <w:szCs w:val="24"/>
              </w:rPr>
            </w:pPr>
            <w:proofErr w:type="spellStart"/>
            <w:r w:rsidRPr="0090778B">
              <w:rPr>
                <w:b/>
                <w:sz w:val="24"/>
                <w:szCs w:val="24"/>
              </w:rPr>
              <w:t>Силабус</w:t>
            </w:r>
            <w:proofErr w:type="spellEnd"/>
            <w:r w:rsidRPr="0090778B">
              <w:rPr>
                <w:b/>
                <w:spacing w:val="-13"/>
                <w:sz w:val="24"/>
                <w:szCs w:val="24"/>
              </w:rPr>
              <w:t xml:space="preserve"> </w:t>
            </w:r>
            <w:r w:rsidRPr="0090778B">
              <w:rPr>
                <w:b/>
                <w:sz w:val="24"/>
                <w:szCs w:val="24"/>
              </w:rPr>
              <w:t>навчальної</w:t>
            </w:r>
            <w:r w:rsidRPr="0090778B">
              <w:rPr>
                <w:b/>
                <w:spacing w:val="-11"/>
                <w:sz w:val="24"/>
                <w:szCs w:val="24"/>
              </w:rPr>
              <w:t xml:space="preserve"> </w:t>
            </w:r>
            <w:r w:rsidRPr="0090778B">
              <w:rPr>
                <w:b/>
                <w:sz w:val="24"/>
                <w:szCs w:val="24"/>
              </w:rPr>
              <w:t>дисципліни</w:t>
            </w:r>
          </w:p>
          <w:p w:rsidR="006119CE" w:rsidRPr="0090778B" w:rsidRDefault="006119CE" w:rsidP="00025249">
            <w:pPr>
              <w:pStyle w:val="TableParagraph"/>
              <w:spacing w:before="1" w:line="228" w:lineRule="exact"/>
              <w:ind w:left="645" w:right="640"/>
              <w:jc w:val="center"/>
              <w:rPr>
                <w:b/>
                <w:sz w:val="24"/>
                <w:szCs w:val="24"/>
              </w:rPr>
            </w:pPr>
            <w:r w:rsidRPr="0090778B">
              <w:rPr>
                <w:b/>
                <w:sz w:val="24"/>
                <w:szCs w:val="24"/>
              </w:rPr>
              <w:t>«</w:t>
            </w:r>
            <w:r w:rsidR="005C39A9" w:rsidRPr="0090778B">
              <w:rPr>
                <w:b/>
                <w:sz w:val="24"/>
                <w:szCs w:val="24"/>
              </w:rPr>
              <w:t>Тренінг-курс «Soft-</w:t>
            </w:r>
            <w:proofErr w:type="spellStart"/>
            <w:r w:rsidR="005C39A9" w:rsidRPr="0090778B">
              <w:rPr>
                <w:b/>
                <w:sz w:val="24"/>
                <w:szCs w:val="24"/>
              </w:rPr>
              <w:t>skills</w:t>
            </w:r>
            <w:proofErr w:type="spellEnd"/>
            <w:r w:rsidR="005C39A9" w:rsidRPr="0090778B">
              <w:rPr>
                <w:b/>
                <w:sz w:val="24"/>
                <w:szCs w:val="24"/>
              </w:rPr>
              <w:t xml:space="preserve"> в сфері гостинності</w:t>
            </w:r>
            <w:r w:rsidRPr="0090778B">
              <w:rPr>
                <w:b/>
                <w:sz w:val="24"/>
                <w:szCs w:val="24"/>
              </w:rPr>
              <w:t>»</w:t>
            </w:r>
          </w:p>
          <w:p w:rsidR="006119CE" w:rsidRPr="0090778B" w:rsidRDefault="006119CE" w:rsidP="00025249">
            <w:pPr>
              <w:pStyle w:val="TableParagraph"/>
              <w:spacing w:line="237" w:lineRule="auto"/>
              <w:rPr>
                <w:b/>
                <w:sz w:val="24"/>
                <w:szCs w:val="24"/>
              </w:rPr>
            </w:pPr>
            <w:r w:rsidRPr="0090778B">
              <w:rPr>
                <w:b/>
                <w:sz w:val="24"/>
                <w:szCs w:val="24"/>
              </w:rPr>
              <w:t xml:space="preserve">Галузь знань: </w:t>
            </w:r>
            <w:r w:rsidR="00F8157D" w:rsidRPr="0090778B">
              <w:rPr>
                <w:sz w:val="24"/>
                <w:szCs w:val="24"/>
              </w:rPr>
              <w:t>для здобувачів усіх галузей</w:t>
            </w:r>
          </w:p>
          <w:p w:rsidR="006119CE" w:rsidRPr="0090778B" w:rsidRDefault="006119CE" w:rsidP="00025249">
            <w:pPr>
              <w:pStyle w:val="TableParagraph"/>
              <w:spacing w:line="237" w:lineRule="auto"/>
            </w:pPr>
            <w:r w:rsidRPr="0090778B">
              <w:rPr>
                <w:b/>
                <w:sz w:val="24"/>
                <w:szCs w:val="24"/>
              </w:rPr>
              <w:t>Освітня</w:t>
            </w:r>
            <w:r w:rsidRPr="0090778B">
              <w:rPr>
                <w:b/>
                <w:spacing w:val="-9"/>
                <w:sz w:val="24"/>
                <w:szCs w:val="24"/>
              </w:rPr>
              <w:t xml:space="preserve"> </w:t>
            </w:r>
            <w:r w:rsidRPr="0090778B">
              <w:rPr>
                <w:b/>
                <w:sz w:val="24"/>
                <w:szCs w:val="24"/>
              </w:rPr>
              <w:t>програма:</w:t>
            </w:r>
            <w:r w:rsidRPr="0090778B">
              <w:rPr>
                <w:b/>
                <w:spacing w:val="-6"/>
                <w:sz w:val="24"/>
                <w:szCs w:val="24"/>
              </w:rPr>
              <w:t xml:space="preserve"> </w:t>
            </w:r>
            <w:r w:rsidR="00F8157D" w:rsidRPr="0090778B">
              <w:rPr>
                <w:sz w:val="24"/>
                <w:szCs w:val="24"/>
              </w:rPr>
              <w:t>для здобувачів усіх освітніх програм</w:t>
            </w:r>
          </w:p>
          <w:p w:rsidR="006119CE" w:rsidRPr="0090778B" w:rsidRDefault="006119CE" w:rsidP="00E05C67">
            <w:pPr>
              <w:pStyle w:val="TableParagraph"/>
            </w:pPr>
            <w:r w:rsidRPr="0090778B">
              <w:rPr>
                <w:b/>
              </w:rPr>
              <w:t>Спеціальність:</w:t>
            </w:r>
            <w:r w:rsidRPr="0090778B">
              <w:rPr>
                <w:b/>
                <w:spacing w:val="-7"/>
              </w:rPr>
              <w:t xml:space="preserve"> </w:t>
            </w:r>
            <w:r w:rsidRPr="0090778B">
              <w:t xml:space="preserve"> </w:t>
            </w:r>
            <w:r w:rsidR="003F2D20" w:rsidRPr="0090778B">
              <w:rPr>
                <w:sz w:val="24"/>
                <w:szCs w:val="24"/>
              </w:rPr>
              <w:t>для здобувачів усіх освітніх програм</w:t>
            </w:r>
          </w:p>
          <w:p w:rsidR="006119CE" w:rsidRPr="0090778B" w:rsidRDefault="006119CE" w:rsidP="00025249">
            <w:pPr>
              <w:pStyle w:val="TableParagraph"/>
              <w:spacing w:line="237" w:lineRule="auto"/>
            </w:pPr>
            <w:r w:rsidRPr="0090778B">
              <w:rPr>
                <w:b/>
              </w:rPr>
              <w:t>Рівень вищої освіти</w:t>
            </w:r>
            <w:r w:rsidRPr="0090778B">
              <w:t xml:space="preserve">: </w:t>
            </w:r>
            <w:r w:rsidR="003F2D20">
              <w:t>магістр</w:t>
            </w:r>
          </w:p>
          <w:p w:rsidR="006119CE" w:rsidRPr="0090778B" w:rsidRDefault="006119CE" w:rsidP="00025249">
            <w:pPr>
              <w:pStyle w:val="TableParagraph"/>
              <w:spacing w:before="6" w:line="228" w:lineRule="exact"/>
            </w:pPr>
            <w:r w:rsidRPr="0090778B">
              <w:rPr>
                <w:b/>
              </w:rPr>
              <w:t>Рік</w:t>
            </w:r>
            <w:r w:rsidRPr="0090778B">
              <w:rPr>
                <w:b/>
                <w:spacing w:val="-4"/>
              </w:rPr>
              <w:t xml:space="preserve"> </w:t>
            </w:r>
            <w:r w:rsidRPr="0090778B">
              <w:rPr>
                <w:b/>
              </w:rPr>
              <w:t>навчання</w:t>
            </w:r>
            <w:r w:rsidRPr="0090778B">
              <w:t>:</w:t>
            </w:r>
            <w:r w:rsidR="003F2D20">
              <w:t xml:space="preserve"> перший</w:t>
            </w:r>
          </w:p>
          <w:p w:rsidR="006119CE" w:rsidRPr="0090778B" w:rsidRDefault="006119CE" w:rsidP="00025249">
            <w:pPr>
              <w:pStyle w:val="TableParagraph"/>
              <w:spacing w:line="237" w:lineRule="auto"/>
            </w:pPr>
            <w:r w:rsidRPr="0090778B">
              <w:rPr>
                <w:b/>
              </w:rPr>
              <w:t>Семестр</w:t>
            </w:r>
            <w:r w:rsidRPr="0090778B">
              <w:t>:</w:t>
            </w:r>
            <w:r w:rsidRPr="0090778B">
              <w:rPr>
                <w:spacing w:val="3"/>
              </w:rPr>
              <w:t xml:space="preserve"> </w:t>
            </w:r>
            <w:r w:rsidR="003F2D20">
              <w:rPr>
                <w:spacing w:val="3"/>
              </w:rPr>
              <w:t>другий</w:t>
            </w:r>
          </w:p>
          <w:p w:rsidR="006119CE" w:rsidRPr="0090778B" w:rsidRDefault="006119CE" w:rsidP="00025249">
            <w:pPr>
              <w:pStyle w:val="TableParagraph"/>
              <w:spacing w:line="228" w:lineRule="exact"/>
              <w:ind w:left="0"/>
            </w:pPr>
          </w:p>
        </w:tc>
      </w:tr>
      <w:tr w:rsidR="006119CE" w:rsidRPr="0090778B" w:rsidTr="00F8157D">
        <w:trPr>
          <w:trHeight w:val="230"/>
        </w:trPr>
        <w:tc>
          <w:tcPr>
            <w:tcW w:w="3490" w:type="dxa"/>
            <w:gridSpan w:val="2"/>
          </w:tcPr>
          <w:p w:rsidR="006119CE" w:rsidRPr="0090778B" w:rsidRDefault="006119CE" w:rsidP="00025249">
            <w:pPr>
              <w:pStyle w:val="TableParagraph"/>
              <w:spacing w:line="210" w:lineRule="exact"/>
              <w:rPr>
                <w:b/>
              </w:rPr>
            </w:pPr>
            <w:r w:rsidRPr="0090778B">
              <w:rPr>
                <w:b/>
              </w:rPr>
              <w:t>Структурний</w:t>
            </w:r>
            <w:r w:rsidRPr="0090778B">
              <w:rPr>
                <w:b/>
                <w:spacing w:val="-11"/>
              </w:rPr>
              <w:t xml:space="preserve"> </w:t>
            </w:r>
            <w:r w:rsidRPr="0090778B">
              <w:rPr>
                <w:b/>
              </w:rPr>
              <w:t>підрозділ</w:t>
            </w:r>
          </w:p>
        </w:tc>
        <w:tc>
          <w:tcPr>
            <w:tcW w:w="6443" w:type="dxa"/>
          </w:tcPr>
          <w:p w:rsidR="006119CE" w:rsidRPr="0090778B" w:rsidRDefault="006119CE" w:rsidP="00025249">
            <w:pPr>
              <w:pStyle w:val="TableParagraph"/>
              <w:spacing w:line="210" w:lineRule="exact"/>
              <w:rPr>
                <w:spacing w:val="-1"/>
              </w:rPr>
            </w:pPr>
            <w:r w:rsidRPr="0090778B">
              <w:rPr>
                <w:spacing w:val="-1"/>
              </w:rPr>
              <w:t>Кафедра туризму та готельно-ресторанної справи</w:t>
            </w:r>
          </w:p>
          <w:p w:rsidR="006119CE" w:rsidRPr="0090778B" w:rsidRDefault="006119CE" w:rsidP="00025249">
            <w:pPr>
              <w:pStyle w:val="TableParagraph"/>
              <w:spacing w:line="210" w:lineRule="exact"/>
            </w:pPr>
            <w:r w:rsidRPr="0090778B">
              <w:rPr>
                <w:spacing w:val="-1"/>
              </w:rPr>
              <w:t>Природничо-економічний факультет</w:t>
            </w:r>
          </w:p>
        </w:tc>
      </w:tr>
      <w:tr w:rsidR="006119CE" w:rsidRPr="0090778B" w:rsidTr="00F8157D">
        <w:trPr>
          <w:trHeight w:val="1877"/>
        </w:trPr>
        <w:tc>
          <w:tcPr>
            <w:tcW w:w="3490" w:type="dxa"/>
            <w:gridSpan w:val="2"/>
          </w:tcPr>
          <w:p w:rsidR="006119CE" w:rsidRPr="0090778B" w:rsidRDefault="006119CE" w:rsidP="00025249">
            <w:pPr>
              <w:pStyle w:val="TableParagraph"/>
              <w:spacing w:line="223" w:lineRule="exact"/>
              <w:rPr>
                <w:b/>
              </w:rPr>
            </w:pPr>
            <w:r w:rsidRPr="0090778B">
              <w:rPr>
                <w:b/>
              </w:rPr>
              <w:t>Викладач:</w:t>
            </w:r>
          </w:p>
          <w:p w:rsidR="006119CE" w:rsidRPr="0090778B" w:rsidRDefault="008C0115" w:rsidP="00025249">
            <w:pPr>
              <w:pStyle w:val="TableParagraph"/>
              <w:ind w:left="427"/>
            </w:pPr>
            <w:r>
              <w:rPr>
                <w:noProof/>
                <w:lang w:eastAsia="ru-RU"/>
              </w:rPr>
              <w:pict>
                <v:shape id="Рисунок 2" o:spid="_x0000_i1026" type="#_x0000_t75" alt="https://ef.kpnu.edu.ua/wp-content/uploads/2020/01/oos-200x300.jpg" style="width:103.5pt;height:148.5pt;visibility:visible">
                  <v:imagedata r:id="rId7" o:title=""/>
                </v:shape>
              </w:pict>
            </w:r>
          </w:p>
        </w:tc>
        <w:tc>
          <w:tcPr>
            <w:tcW w:w="6443" w:type="dxa"/>
          </w:tcPr>
          <w:p w:rsidR="006119CE" w:rsidRPr="0090778B" w:rsidRDefault="006119CE" w:rsidP="00025249">
            <w:pPr>
              <w:pStyle w:val="TableParagraph"/>
              <w:spacing w:before="4"/>
              <w:ind w:left="0"/>
            </w:pPr>
          </w:p>
          <w:p w:rsidR="006119CE" w:rsidRPr="0090778B" w:rsidRDefault="006119CE" w:rsidP="00025249">
            <w:pPr>
              <w:suppressAutoHyphens/>
              <w:spacing w:line="100" w:lineRule="atLeast"/>
              <w:rPr>
                <w:kern w:val="1"/>
                <w:lang w:eastAsia="hi-IN" w:bidi="hi-IN"/>
              </w:rPr>
            </w:pPr>
            <w:r w:rsidRPr="0090778B">
              <w:rPr>
                <w:b/>
                <w:kern w:val="1"/>
                <w:lang w:eastAsia="hi-IN" w:bidi="hi-IN"/>
              </w:rPr>
              <w:t xml:space="preserve">Прізвище, ім’я, по батькові: </w:t>
            </w:r>
            <w:r w:rsidRPr="0090778B">
              <w:rPr>
                <w:sz w:val="24"/>
              </w:rPr>
              <w:t>Олійник Ольга Степанівна</w:t>
            </w:r>
          </w:p>
          <w:p w:rsidR="006119CE" w:rsidRPr="0090778B" w:rsidRDefault="006119CE" w:rsidP="00025249">
            <w:pPr>
              <w:suppressAutoHyphens/>
              <w:spacing w:line="100" w:lineRule="atLeast"/>
              <w:rPr>
                <w:kern w:val="1"/>
                <w:lang w:eastAsia="hi-IN" w:bidi="hi-IN"/>
              </w:rPr>
            </w:pPr>
            <w:r w:rsidRPr="0090778B">
              <w:rPr>
                <w:b/>
                <w:kern w:val="1"/>
                <w:lang w:eastAsia="hi-IN" w:bidi="hi-IN"/>
              </w:rPr>
              <w:t xml:space="preserve">Науковий ступінь: </w:t>
            </w:r>
            <w:r w:rsidRPr="0090778B">
              <w:rPr>
                <w:kern w:val="1"/>
                <w:lang w:eastAsia="hi-IN" w:bidi="hi-IN"/>
              </w:rPr>
              <w:t>кандидат економічних наук</w:t>
            </w:r>
          </w:p>
          <w:p w:rsidR="006119CE" w:rsidRPr="0090778B" w:rsidRDefault="006119CE" w:rsidP="00025249">
            <w:pPr>
              <w:suppressAutoHyphens/>
              <w:spacing w:line="100" w:lineRule="atLeast"/>
              <w:rPr>
                <w:kern w:val="1"/>
                <w:lang w:eastAsia="hi-IN" w:bidi="hi-IN"/>
              </w:rPr>
            </w:pPr>
            <w:r w:rsidRPr="0090778B">
              <w:rPr>
                <w:b/>
                <w:kern w:val="1"/>
                <w:lang w:eastAsia="hi-IN" w:bidi="hi-IN"/>
              </w:rPr>
              <w:t>Вчене звання:</w:t>
            </w:r>
            <w:r w:rsidRPr="0090778B">
              <w:rPr>
                <w:kern w:val="1"/>
                <w:lang w:eastAsia="hi-IN" w:bidi="hi-IN"/>
              </w:rPr>
              <w:t xml:space="preserve"> доцент</w:t>
            </w:r>
          </w:p>
          <w:p w:rsidR="006119CE" w:rsidRPr="0090778B" w:rsidRDefault="006119CE" w:rsidP="00025249">
            <w:pPr>
              <w:suppressAutoHyphens/>
              <w:spacing w:line="100" w:lineRule="atLeast"/>
              <w:rPr>
                <w:kern w:val="1"/>
                <w:lang w:eastAsia="hi-IN" w:bidi="hi-IN"/>
              </w:rPr>
            </w:pPr>
            <w:r w:rsidRPr="0090778B">
              <w:rPr>
                <w:b/>
                <w:kern w:val="1"/>
                <w:lang w:eastAsia="hi-IN" w:bidi="hi-IN"/>
              </w:rPr>
              <w:t xml:space="preserve">Посада: </w:t>
            </w:r>
            <w:r w:rsidRPr="0090778B">
              <w:rPr>
                <w:kern w:val="1"/>
                <w:lang w:eastAsia="hi-IN" w:bidi="hi-IN"/>
              </w:rPr>
              <w:t xml:space="preserve">доцент, кафедри </w:t>
            </w:r>
            <w:r w:rsidRPr="0090778B">
              <w:rPr>
                <w:color w:val="000000"/>
                <w:kern w:val="1"/>
                <w:lang w:eastAsia="hi-IN" w:bidi="hi-IN"/>
              </w:rPr>
              <w:t>туризму та готельно-ресторанної справи</w:t>
            </w:r>
          </w:p>
          <w:p w:rsidR="006119CE" w:rsidRPr="0090778B" w:rsidRDefault="006119CE" w:rsidP="00025249">
            <w:pPr>
              <w:suppressAutoHyphens/>
              <w:spacing w:line="100" w:lineRule="atLeast"/>
              <w:rPr>
                <w:b/>
                <w:kern w:val="1"/>
                <w:lang w:eastAsia="hi-IN" w:bidi="hi-IN"/>
              </w:rPr>
            </w:pPr>
            <w:r w:rsidRPr="0090778B">
              <w:rPr>
                <w:b/>
                <w:kern w:val="1"/>
                <w:lang w:eastAsia="hi-IN" w:bidi="hi-IN"/>
              </w:rPr>
              <w:t>Профайл викладача:</w:t>
            </w:r>
          </w:p>
          <w:p w:rsidR="006119CE" w:rsidRPr="0090778B" w:rsidRDefault="006119CE" w:rsidP="00FD7745">
            <w:pPr>
              <w:rPr>
                <w:sz w:val="24"/>
              </w:rPr>
            </w:pPr>
            <w:r w:rsidRPr="0090778B">
              <w:rPr>
                <w:sz w:val="24"/>
              </w:rPr>
              <w:t>https://moodle.kpnu.edu.ua/oliinyk-olga-stepanivna</w:t>
            </w:r>
          </w:p>
          <w:p w:rsidR="006119CE" w:rsidRPr="0090778B" w:rsidRDefault="008C0115" w:rsidP="00F247ED">
            <w:hyperlink r:id="rId8" w:history="1">
              <w:r w:rsidR="006119CE" w:rsidRPr="0090778B">
                <w:rPr>
                  <w:rStyle w:val="a5"/>
                </w:rPr>
                <w:t>https://scholar.google.com.ua/citations?hl=uk&amp;user=8JytSHAAAAAJ</w:t>
              </w:r>
            </w:hyperlink>
          </w:p>
          <w:p w:rsidR="006119CE" w:rsidRPr="0090778B" w:rsidRDefault="006119CE" w:rsidP="00025249">
            <w:pPr>
              <w:suppressAutoHyphens/>
              <w:spacing w:line="100" w:lineRule="atLeast"/>
              <w:rPr>
                <w:kern w:val="1"/>
                <w:lang w:eastAsia="hi-IN" w:bidi="hi-IN"/>
              </w:rPr>
            </w:pPr>
            <w:r w:rsidRPr="0090778B">
              <w:rPr>
                <w:b/>
                <w:kern w:val="1"/>
                <w:lang w:eastAsia="hi-IN" w:bidi="hi-IN"/>
              </w:rPr>
              <w:t>E-</w:t>
            </w:r>
            <w:proofErr w:type="spellStart"/>
            <w:r w:rsidRPr="0090778B">
              <w:rPr>
                <w:b/>
                <w:kern w:val="1"/>
                <w:lang w:eastAsia="hi-IN" w:bidi="hi-IN"/>
              </w:rPr>
              <w:t>mail</w:t>
            </w:r>
            <w:proofErr w:type="spellEnd"/>
            <w:r w:rsidRPr="0090778B">
              <w:rPr>
                <w:b/>
                <w:kern w:val="1"/>
                <w:lang w:eastAsia="hi-IN" w:bidi="hi-IN"/>
              </w:rPr>
              <w:t xml:space="preserve">: </w:t>
            </w:r>
            <w:r w:rsidRPr="0090778B">
              <w:rPr>
                <w:sz w:val="24"/>
              </w:rPr>
              <w:t>oliinyk.olga@kpnu.edu.ua</w:t>
            </w:r>
          </w:p>
          <w:p w:rsidR="006119CE" w:rsidRPr="0090778B" w:rsidRDefault="006119CE" w:rsidP="00222F34">
            <w:pPr>
              <w:suppressAutoHyphens/>
              <w:spacing w:line="100" w:lineRule="atLeast"/>
              <w:rPr>
                <w:kern w:val="1"/>
                <w:sz w:val="20"/>
                <w:szCs w:val="20"/>
                <w:lang w:eastAsia="hi-IN" w:bidi="hi-IN"/>
              </w:rPr>
            </w:pPr>
            <w:r w:rsidRPr="0090778B">
              <w:rPr>
                <w:b/>
                <w:sz w:val="20"/>
                <w:szCs w:val="20"/>
              </w:rPr>
              <w:t>ORCID</w:t>
            </w:r>
            <w:r w:rsidRPr="0090778B">
              <w:rPr>
                <w:sz w:val="20"/>
                <w:szCs w:val="20"/>
              </w:rPr>
              <w:t>:</w:t>
            </w:r>
            <w:r w:rsidRPr="0090778B">
              <w:rPr>
                <w:sz w:val="20"/>
                <w:szCs w:val="20"/>
                <w:shd w:val="clear" w:color="auto" w:fill="FFFFFF"/>
              </w:rPr>
              <w:t xml:space="preserve"> https://orcid.org/0000-0003-2370-3211</w:t>
            </w:r>
          </w:p>
          <w:p w:rsidR="006119CE" w:rsidRPr="0090778B" w:rsidRDefault="006119CE" w:rsidP="00025249">
            <w:pPr>
              <w:pStyle w:val="TableParagraph"/>
              <w:ind w:left="0" w:right="123"/>
            </w:pPr>
            <w:r w:rsidRPr="0090778B">
              <w:rPr>
                <w:b/>
                <w:kern w:val="1"/>
                <w:lang w:eastAsia="hi-IN" w:bidi="hi-IN"/>
              </w:rPr>
              <w:t xml:space="preserve">Робоче місце: </w:t>
            </w:r>
            <w:r w:rsidRPr="0090778B">
              <w:rPr>
                <w:kern w:val="1"/>
                <w:lang w:eastAsia="hi-IN" w:bidi="hi-IN"/>
              </w:rPr>
              <w:t xml:space="preserve">110 </w:t>
            </w:r>
            <w:proofErr w:type="spellStart"/>
            <w:r w:rsidRPr="0090778B">
              <w:rPr>
                <w:kern w:val="1"/>
                <w:lang w:eastAsia="hi-IN" w:bidi="hi-IN"/>
              </w:rPr>
              <w:t>ауд</w:t>
            </w:r>
            <w:proofErr w:type="spellEnd"/>
            <w:r w:rsidRPr="0090778B">
              <w:rPr>
                <w:kern w:val="1"/>
                <w:lang w:eastAsia="hi-IN" w:bidi="hi-IN"/>
              </w:rPr>
              <w:t xml:space="preserve">. (кафедра </w:t>
            </w:r>
            <w:r w:rsidRPr="0090778B">
              <w:rPr>
                <w:color w:val="000000"/>
                <w:kern w:val="1"/>
                <w:lang w:eastAsia="hi-IN" w:bidi="hi-IN"/>
              </w:rPr>
              <w:t>туризму та готельно-ресторанної справи</w:t>
            </w:r>
            <w:r w:rsidRPr="0090778B">
              <w:rPr>
                <w:kern w:val="1"/>
                <w:lang w:eastAsia="hi-IN" w:bidi="hi-IN"/>
              </w:rPr>
              <w:t>), навчальний корпус № 9 (вул. Павла Скоропадського, 52)</w:t>
            </w:r>
          </w:p>
        </w:tc>
      </w:tr>
      <w:tr w:rsidR="006119CE" w:rsidRPr="0090778B" w:rsidTr="00F8157D">
        <w:trPr>
          <w:trHeight w:val="460"/>
        </w:trPr>
        <w:tc>
          <w:tcPr>
            <w:tcW w:w="3490" w:type="dxa"/>
            <w:gridSpan w:val="2"/>
          </w:tcPr>
          <w:p w:rsidR="006119CE" w:rsidRPr="0090778B" w:rsidRDefault="006119CE" w:rsidP="00025249">
            <w:pPr>
              <w:pStyle w:val="TableParagraph"/>
              <w:spacing w:line="222" w:lineRule="exact"/>
              <w:rPr>
                <w:b/>
              </w:rPr>
            </w:pPr>
            <w:proofErr w:type="spellStart"/>
            <w:r w:rsidRPr="0090778B">
              <w:rPr>
                <w:b/>
              </w:rPr>
              <w:t>Лінк</w:t>
            </w:r>
            <w:proofErr w:type="spellEnd"/>
            <w:r w:rsidRPr="0090778B">
              <w:rPr>
                <w:b/>
                <w:spacing w:val="-5"/>
              </w:rPr>
              <w:t xml:space="preserve"> </w:t>
            </w:r>
            <w:r w:rsidRPr="0090778B">
              <w:rPr>
                <w:b/>
              </w:rPr>
              <w:t>на</w:t>
            </w:r>
            <w:r w:rsidRPr="0090778B">
              <w:rPr>
                <w:b/>
                <w:spacing w:val="-2"/>
              </w:rPr>
              <w:t xml:space="preserve"> </w:t>
            </w:r>
            <w:r w:rsidRPr="0090778B">
              <w:rPr>
                <w:b/>
              </w:rPr>
              <w:t>освітній</w:t>
            </w:r>
            <w:r w:rsidRPr="0090778B">
              <w:rPr>
                <w:b/>
                <w:spacing w:val="-4"/>
              </w:rPr>
              <w:t xml:space="preserve"> </w:t>
            </w:r>
            <w:r w:rsidRPr="0090778B">
              <w:rPr>
                <w:b/>
              </w:rPr>
              <w:t>контент</w:t>
            </w:r>
          </w:p>
          <w:p w:rsidR="006119CE" w:rsidRPr="0090778B" w:rsidRDefault="006119CE" w:rsidP="00025249">
            <w:pPr>
              <w:pStyle w:val="TableParagraph"/>
              <w:spacing w:line="218" w:lineRule="exact"/>
              <w:rPr>
                <w:b/>
              </w:rPr>
            </w:pPr>
            <w:r w:rsidRPr="0090778B">
              <w:rPr>
                <w:b/>
              </w:rPr>
              <w:t>дисципліни</w:t>
            </w:r>
          </w:p>
        </w:tc>
        <w:tc>
          <w:tcPr>
            <w:tcW w:w="6443" w:type="dxa"/>
            <w:vAlign w:val="center"/>
          </w:tcPr>
          <w:p w:rsidR="006119CE" w:rsidRPr="0090778B" w:rsidRDefault="00615B87" w:rsidP="00615B87">
            <w:pPr>
              <w:suppressAutoHyphens/>
              <w:spacing w:line="100" w:lineRule="atLeast"/>
            </w:pPr>
            <w:r w:rsidRPr="0090778B">
              <w:t>https://moodle.kpn</w:t>
            </w:r>
            <w:r w:rsidR="00B40909">
              <w:t>u.edu.ua/user/index.php?id=</w:t>
            </w:r>
          </w:p>
        </w:tc>
      </w:tr>
      <w:tr w:rsidR="006119CE" w:rsidRPr="0090778B" w:rsidTr="00F8157D">
        <w:trPr>
          <w:trHeight w:val="230"/>
        </w:trPr>
        <w:tc>
          <w:tcPr>
            <w:tcW w:w="3490" w:type="dxa"/>
            <w:gridSpan w:val="2"/>
          </w:tcPr>
          <w:p w:rsidR="006119CE" w:rsidRPr="0090778B" w:rsidRDefault="006119CE" w:rsidP="00025249">
            <w:pPr>
              <w:pStyle w:val="TableParagraph"/>
              <w:spacing w:line="210" w:lineRule="exact"/>
              <w:rPr>
                <w:b/>
              </w:rPr>
            </w:pPr>
            <w:r w:rsidRPr="0090778B">
              <w:rPr>
                <w:b/>
              </w:rPr>
              <w:t>Статус</w:t>
            </w:r>
            <w:r w:rsidRPr="0090778B">
              <w:rPr>
                <w:b/>
                <w:spacing w:val="-10"/>
              </w:rPr>
              <w:t xml:space="preserve"> </w:t>
            </w:r>
            <w:r w:rsidRPr="0090778B">
              <w:rPr>
                <w:b/>
              </w:rPr>
              <w:t>дисципліни</w:t>
            </w:r>
          </w:p>
        </w:tc>
        <w:tc>
          <w:tcPr>
            <w:tcW w:w="6443" w:type="dxa"/>
            <w:vAlign w:val="center"/>
          </w:tcPr>
          <w:p w:rsidR="006119CE" w:rsidRPr="0090778B" w:rsidRDefault="00F8157D" w:rsidP="00025249">
            <w:pPr>
              <w:pStyle w:val="TableParagraph"/>
              <w:spacing w:line="210" w:lineRule="exact"/>
              <w:ind w:left="0"/>
              <w:jc w:val="both"/>
            </w:pPr>
            <w:r w:rsidRPr="0090778B">
              <w:t xml:space="preserve">Вибірковий </w:t>
            </w:r>
            <w:r w:rsidR="006119CE" w:rsidRPr="0090778B">
              <w:t>освітній компонент професійної підготовки</w:t>
            </w:r>
          </w:p>
        </w:tc>
      </w:tr>
      <w:tr w:rsidR="006119CE" w:rsidRPr="0090778B" w:rsidTr="00F8157D">
        <w:trPr>
          <w:trHeight w:val="460"/>
        </w:trPr>
        <w:tc>
          <w:tcPr>
            <w:tcW w:w="3490" w:type="dxa"/>
            <w:gridSpan w:val="2"/>
          </w:tcPr>
          <w:p w:rsidR="006119CE" w:rsidRPr="0090778B" w:rsidRDefault="006119CE" w:rsidP="00025249">
            <w:pPr>
              <w:pStyle w:val="TableParagraph"/>
              <w:spacing w:line="222" w:lineRule="exact"/>
              <w:rPr>
                <w:b/>
              </w:rPr>
            </w:pPr>
            <w:r w:rsidRPr="0090778B">
              <w:rPr>
                <w:b/>
              </w:rPr>
              <w:t>Обсяг</w:t>
            </w:r>
            <w:r w:rsidRPr="0090778B">
              <w:rPr>
                <w:b/>
                <w:spacing w:val="-2"/>
              </w:rPr>
              <w:t xml:space="preserve"> </w:t>
            </w:r>
            <w:r w:rsidRPr="0090778B">
              <w:rPr>
                <w:b/>
              </w:rPr>
              <w:t>дисципліни,</w:t>
            </w:r>
          </w:p>
          <w:p w:rsidR="006119CE" w:rsidRPr="0090778B" w:rsidRDefault="006119CE" w:rsidP="00025249">
            <w:pPr>
              <w:pStyle w:val="TableParagraph"/>
              <w:spacing w:line="218" w:lineRule="exact"/>
              <w:rPr>
                <w:b/>
              </w:rPr>
            </w:pPr>
            <w:r w:rsidRPr="0090778B">
              <w:rPr>
                <w:b/>
              </w:rPr>
              <w:t>кредити</w:t>
            </w:r>
            <w:r w:rsidRPr="0090778B">
              <w:rPr>
                <w:b/>
                <w:spacing w:val="-6"/>
              </w:rPr>
              <w:t xml:space="preserve"> </w:t>
            </w:r>
            <w:r w:rsidRPr="0090778B">
              <w:rPr>
                <w:b/>
              </w:rPr>
              <w:t>ЄКТС</w:t>
            </w:r>
            <w:r w:rsidRPr="0090778B">
              <w:rPr>
                <w:b/>
                <w:spacing w:val="-5"/>
              </w:rPr>
              <w:t xml:space="preserve"> </w:t>
            </w:r>
            <w:r w:rsidRPr="0090778B">
              <w:rPr>
                <w:b/>
              </w:rPr>
              <w:t>/</w:t>
            </w:r>
            <w:r w:rsidRPr="0090778B">
              <w:rPr>
                <w:b/>
                <w:spacing w:val="-6"/>
              </w:rPr>
              <w:t xml:space="preserve"> </w:t>
            </w:r>
            <w:r w:rsidRPr="0090778B">
              <w:rPr>
                <w:b/>
              </w:rPr>
              <w:t>години</w:t>
            </w:r>
          </w:p>
        </w:tc>
        <w:tc>
          <w:tcPr>
            <w:tcW w:w="6443" w:type="dxa"/>
            <w:vAlign w:val="center"/>
          </w:tcPr>
          <w:p w:rsidR="006119CE" w:rsidRPr="0090778B" w:rsidRDefault="00DD51AA" w:rsidP="00DD51AA">
            <w:pPr>
              <w:pStyle w:val="TableParagraph"/>
              <w:spacing w:before="102"/>
              <w:ind w:left="0"/>
              <w:jc w:val="both"/>
            </w:pPr>
            <w:r>
              <w:t>3</w:t>
            </w:r>
            <w:r w:rsidR="006119CE" w:rsidRPr="0090778B">
              <w:t xml:space="preserve"> кредити ЄКТС / </w:t>
            </w:r>
            <w:r>
              <w:t>9</w:t>
            </w:r>
            <w:r w:rsidR="006119CE" w:rsidRPr="0090778B">
              <w:t>0 год</w:t>
            </w:r>
          </w:p>
        </w:tc>
      </w:tr>
      <w:tr w:rsidR="006119CE" w:rsidRPr="0090778B" w:rsidTr="00F8157D">
        <w:trPr>
          <w:trHeight w:val="252"/>
        </w:trPr>
        <w:tc>
          <w:tcPr>
            <w:tcW w:w="3490" w:type="dxa"/>
            <w:gridSpan w:val="2"/>
          </w:tcPr>
          <w:p w:rsidR="006119CE" w:rsidRPr="0090778B" w:rsidRDefault="006119CE" w:rsidP="00025249">
            <w:pPr>
              <w:pStyle w:val="TableParagraph"/>
              <w:spacing w:line="210" w:lineRule="exact"/>
              <w:rPr>
                <w:b/>
              </w:rPr>
            </w:pPr>
            <w:r w:rsidRPr="0090778B">
              <w:rPr>
                <w:b/>
              </w:rPr>
              <w:t>Мова</w:t>
            </w:r>
            <w:r w:rsidRPr="0090778B">
              <w:rPr>
                <w:b/>
                <w:spacing w:val="-5"/>
              </w:rPr>
              <w:t xml:space="preserve"> </w:t>
            </w:r>
            <w:r w:rsidRPr="0090778B">
              <w:rPr>
                <w:b/>
              </w:rPr>
              <w:t>викладання</w:t>
            </w:r>
          </w:p>
        </w:tc>
        <w:tc>
          <w:tcPr>
            <w:tcW w:w="6443" w:type="dxa"/>
            <w:vAlign w:val="center"/>
          </w:tcPr>
          <w:p w:rsidR="006119CE" w:rsidRPr="0090778B" w:rsidRDefault="006119CE" w:rsidP="00025249">
            <w:pPr>
              <w:pStyle w:val="TableParagraph"/>
              <w:spacing w:before="102"/>
              <w:ind w:left="0"/>
              <w:jc w:val="both"/>
            </w:pPr>
            <w:r w:rsidRPr="0090778B">
              <w:t>Українська</w:t>
            </w:r>
          </w:p>
        </w:tc>
      </w:tr>
      <w:tr w:rsidR="006119CE" w:rsidRPr="0090778B" w:rsidTr="00F8157D">
        <w:trPr>
          <w:trHeight w:val="230"/>
        </w:trPr>
        <w:tc>
          <w:tcPr>
            <w:tcW w:w="3490" w:type="dxa"/>
            <w:gridSpan w:val="2"/>
          </w:tcPr>
          <w:p w:rsidR="006119CE" w:rsidRPr="0090778B" w:rsidRDefault="006119CE" w:rsidP="00025249">
            <w:pPr>
              <w:pStyle w:val="TableParagraph"/>
              <w:spacing w:line="210" w:lineRule="exact"/>
              <w:rPr>
                <w:b/>
              </w:rPr>
            </w:pPr>
            <w:r w:rsidRPr="0090778B">
              <w:rPr>
                <w:b/>
              </w:rPr>
              <w:t>Форми</w:t>
            </w:r>
            <w:r w:rsidRPr="0090778B">
              <w:rPr>
                <w:b/>
                <w:spacing w:val="-7"/>
              </w:rPr>
              <w:t xml:space="preserve"> </w:t>
            </w:r>
            <w:r w:rsidRPr="0090778B">
              <w:rPr>
                <w:b/>
              </w:rPr>
              <w:t>навчання</w:t>
            </w:r>
          </w:p>
        </w:tc>
        <w:tc>
          <w:tcPr>
            <w:tcW w:w="6443" w:type="dxa"/>
            <w:vAlign w:val="center"/>
          </w:tcPr>
          <w:p w:rsidR="006119CE" w:rsidRPr="0090778B" w:rsidRDefault="006119CE" w:rsidP="00025249">
            <w:pPr>
              <w:pStyle w:val="TableParagraph"/>
              <w:spacing w:line="210" w:lineRule="exact"/>
              <w:ind w:left="0"/>
              <w:jc w:val="both"/>
            </w:pPr>
            <w:r w:rsidRPr="0090778B">
              <w:t xml:space="preserve">Денна </w:t>
            </w:r>
          </w:p>
        </w:tc>
      </w:tr>
      <w:tr w:rsidR="006119CE" w:rsidRPr="0090778B" w:rsidTr="00F8157D">
        <w:trPr>
          <w:trHeight w:val="557"/>
        </w:trPr>
        <w:tc>
          <w:tcPr>
            <w:tcW w:w="3490" w:type="dxa"/>
            <w:gridSpan w:val="2"/>
          </w:tcPr>
          <w:p w:rsidR="006119CE" w:rsidRPr="0090778B" w:rsidRDefault="006119CE" w:rsidP="00025249">
            <w:pPr>
              <w:pStyle w:val="TableParagraph"/>
              <w:ind w:left="0"/>
            </w:pPr>
          </w:p>
          <w:p w:rsidR="006119CE" w:rsidRPr="0090778B" w:rsidRDefault="006119CE" w:rsidP="00025249">
            <w:pPr>
              <w:pStyle w:val="TableParagraph"/>
              <w:ind w:left="0"/>
            </w:pPr>
          </w:p>
          <w:p w:rsidR="006119CE" w:rsidRPr="0090778B" w:rsidRDefault="006119CE" w:rsidP="00025249">
            <w:pPr>
              <w:pStyle w:val="TableParagraph"/>
              <w:ind w:left="0"/>
            </w:pPr>
          </w:p>
          <w:p w:rsidR="006119CE" w:rsidRPr="0090778B" w:rsidRDefault="006119CE" w:rsidP="00025249">
            <w:pPr>
              <w:pStyle w:val="TableParagraph"/>
              <w:ind w:left="0"/>
            </w:pPr>
          </w:p>
          <w:p w:rsidR="006119CE" w:rsidRPr="0090778B" w:rsidRDefault="006119CE" w:rsidP="00025249">
            <w:pPr>
              <w:pStyle w:val="TableParagraph"/>
              <w:spacing w:before="3"/>
              <w:ind w:left="0"/>
            </w:pPr>
          </w:p>
          <w:p w:rsidR="006119CE" w:rsidRPr="0090778B" w:rsidRDefault="006119CE" w:rsidP="00025249">
            <w:pPr>
              <w:pStyle w:val="TableParagraph"/>
              <w:spacing w:before="1"/>
              <w:rPr>
                <w:b/>
              </w:rPr>
            </w:pPr>
            <w:r w:rsidRPr="0090778B">
              <w:rPr>
                <w:b/>
              </w:rPr>
              <w:t>Політика</w:t>
            </w:r>
            <w:r w:rsidRPr="0090778B">
              <w:rPr>
                <w:b/>
                <w:spacing w:val="-6"/>
              </w:rPr>
              <w:t xml:space="preserve"> </w:t>
            </w:r>
            <w:r w:rsidRPr="0090778B">
              <w:rPr>
                <w:b/>
              </w:rPr>
              <w:t>дисципліни</w:t>
            </w:r>
          </w:p>
        </w:tc>
        <w:tc>
          <w:tcPr>
            <w:tcW w:w="6443" w:type="dxa"/>
          </w:tcPr>
          <w:p w:rsidR="006119CE" w:rsidRPr="0090778B" w:rsidRDefault="006119CE" w:rsidP="00025249">
            <w:pPr>
              <w:pStyle w:val="TableParagraph"/>
              <w:spacing w:line="217" w:lineRule="exact"/>
              <w:jc w:val="both"/>
            </w:pPr>
            <w:r w:rsidRPr="0090778B">
              <w:rPr>
                <w:b/>
              </w:rPr>
              <w:t>Академічна доброчесність</w:t>
            </w:r>
            <w:r w:rsidRPr="0090778B">
              <w:t xml:space="preserve">. Очікується, що роботи студентів будуть їх оригінальними дослідженнями чи міркуваннями. Відсутність посилань на використані джерела, фабрикування джерел списування, втручання в роботу інших студентів становлять, але не обмежують приклади можливої академічної </w:t>
            </w:r>
            <w:proofErr w:type="spellStart"/>
            <w:r w:rsidRPr="0090778B">
              <w:t>недоброчесності</w:t>
            </w:r>
            <w:proofErr w:type="spellEnd"/>
            <w:r w:rsidRPr="0090778B">
              <w:t xml:space="preserve">. Виявлення ознак академічної </w:t>
            </w:r>
            <w:proofErr w:type="spellStart"/>
            <w:r w:rsidRPr="0090778B">
              <w:t>недоброчесності</w:t>
            </w:r>
            <w:proofErr w:type="spellEnd"/>
            <w:r w:rsidRPr="0090778B">
              <w:t xml:space="preserve"> в письмовій роботі студента є підставою для її не зарахування викладачем, незалежно від масштабів плагіату чи обману.</w:t>
            </w:r>
          </w:p>
          <w:p w:rsidR="006119CE" w:rsidRPr="0090778B" w:rsidRDefault="006119CE" w:rsidP="00025249">
            <w:pPr>
              <w:pStyle w:val="TableParagraph"/>
              <w:spacing w:line="217" w:lineRule="exact"/>
              <w:jc w:val="both"/>
            </w:pPr>
            <w:r w:rsidRPr="0090778B">
              <w:t xml:space="preserve">URL: </w:t>
            </w:r>
            <w:hyperlink r:id="rId9" w:history="1">
              <w:r w:rsidRPr="0090778B">
                <w:rPr>
                  <w:rStyle w:val="a5"/>
                </w:rPr>
                <w:t>https://integrity.kpnu.edu.ua/</w:t>
              </w:r>
            </w:hyperlink>
            <w:r w:rsidRPr="0090778B">
              <w:t xml:space="preserve"> </w:t>
            </w:r>
          </w:p>
          <w:p w:rsidR="006119CE" w:rsidRPr="0090778B" w:rsidRDefault="006119CE" w:rsidP="00025249">
            <w:pPr>
              <w:pStyle w:val="TableParagraph"/>
              <w:ind w:right="97"/>
              <w:jc w:val="both"/>
            </w:pPr>
            <w:r w:rsidRPr="0090778B">
              <w:rPr>
                <w:b/>
              </w:rPr>
              <w:t>Відвідування занять</w:t>
            </w:r>
            <w:r w:rsidRPr="0090778B">
              <w:t>. Очікується, що всі студенти відвідають лекційні та семінарські заняття курсу. Студенти мають інформувати викладача про неможливість відвідати заняття. У будь-якому випадку студенти зобов’язані дотримуватися термінів виконання усіх видів робіт, передбачених курсом.</w:t>
            </w:r>
          </w:p>
          <w:p w:rsidR="006119CE" w:rsidRPr="0090778B" w:rsidRDefault="006119CE" w:rsidP="00025249">
            <w:pPr>
              <w:pStyle w:val="TableParagraph"/>
              <w:ind w:right="97"/>
              <w:jc w:val="both"/>
            </w:pPr>
            <w:r w:rsidRPr="0090778B">
              <w:t xml:space="preserve">«Положення про організацію освітнього процесу в КПНУ імені Івана Огієнка» </w:t>
            </w:r>
          </w:p>
          <w:p w:rsidR="006119CE" w:rsidRPr="0090778B" w:rsidRDefault="006119CE" w:rsidP="00025249">
            <w:pPr>
              <w:pStyle w:val="TableParagraph"/>
              <w:ind w:right="97"/>
              <w:jc w:val="both"/>
            </w:pPr>
            <w:r w:rsidRPr="0090778B">
              <w:t xml:space="preserve">URL: </w:t>
            </w:r>
            <w:hyperlink r:id="rId10" w:history="1">
              <w:r w:rsidRPr="0090778B">
                <w:rPr>
                  <w:rStyle w:val="a5"/>
                </w:rPr>
                <w:t>https://drive.google.com/file/d/1ZbMN35h-7ZSJBBOVvL2bTCaLtRbcQA86/view</w:t>
              </w:r>
            </w:hyperlink>
            <w:r w:rsidRPr="0090778B">
              <w:t xml:space="preserve"> </w:t>
            </w:r>
          </w:p>
          <w:p w:rsidR="006119CE" w:rsidRPr="0090778B" w:rsidRDefault="006119CE" w:rsidP="00025249">
            <w:pPr>
              <w:pStyle w:val="TableParagraph"/>
              <w:ind w:right="97"/>
              <w:jc w:val="both"/>
            </w:pPr>
            <w:r w:rsidRPr="0090778B">
              <w:rPr>
                <w:b/>
              </w:rPr>
              <w:t xml:space="preserve">Неформальна та/або </w:t>
            </w:r>
            <w:proofErr w:type="spellStart"/>
            <w:r w:rsidRPr="0090778B">
              <w:rPr>
                <w:b/>
              </w:rPr>
              <w:t>інформальна</w:t>
            </w:r>
            <w:proofErr w:type="spellEnd"/>
            <w:r w:rsidRPr="0090778B">
              <w:rPr>
                <w:b/>
              </w:rPr>
              <w:t xml:space="preserve"> освіта</w:t>
            </w:r>
            <w:r w:rsidRPr="0090778B">
              <w:t xml:space="preserve">. Визнання КПНУ ім. І. Огієнка результатів навчання, здобутих шляхом формальної або </w:t>
            </w:r>
            <w:proofErr w:type="spellStart"/>
            <w:r w:rsidRPr="0090778B">
              <w:t>інформальної</w:t>
            </w:r>
            <w:proofErr w:type="spellEnd"/>
            <w:r w:rsidRPr="0090778B">
              <w:t xml:space="preserve"> освіти регламентовано «Положенням про результатів навчання, здобутих шляхом формальної або </w:t>
            </w:r>
            <w:proofErr w:type="spellStart"/>
            <w:r w:rsidRPr="0090778B">
              <w:t>інформальної</w:t>
            </w:r>
            <w:proofErr w:type="spellEnd"/>
            <w:r w:rsidRPr="0090778B">
              <w:t xml:space="preserve"> освіти».</w:t>
            </w:r>
          </w:p>
          <w:p w:rsidR="006119CE" w:rsidRPr="0090778B" w:rsidRDefault="006119CE" w:rsidP="00025249">
            <w:pPr>
              <w:pStyle w:val="TableParagraph"/>
              <w:ind w:right="97"/>
              <w:jc w:val="both"/>
            </w:pPr>
            <w:r w:rsidRPr="0090778B">
              <w:t xml:space="preserve">URL: </w:t>
            </w:r>
            <w:hyperlink r:id="rId11" w:history="1">
              <w:r w:rsidRPr="0090778B">
                <w:rPr>
                  <w:rStyle w:val="a5"/>
                </w:rPr>
                <w:t>https://drive.google.com/file/d/19GCSM3y-K496gs8RQJp0mO9FjUJumB4T/view</w:t>
              </w:r>
            </w:hyperlink>
            <w:r w:rsidRPr="0090778B">
              <w:t xml:space="preserve"> </w:t>
            </w:r>
          </w:p>
        </w:tc>
      </w:tr>
      <w:tr w:rsidR="006119CE" w:rsidRPr="0090778B" w:rsidTr="00F8157D">
        <w:trPr>
          <w:trHeight w:val="743"/>
        </w:trPr>
        <w:tc>
          <w:tcPr>
            <w:tcW w:w="3490" w:type="dxa"/>
            <w:gridSpan w:val="2"/>
            <w:vAlign w:val="center"/>
          </w:tcPr>
          <w:p w:rsidR="006119CE" w:rsidRPr="00CA78BF" w:rsidRDefault="006119CE" w:rsidP="00025249">
            <w:pPr>
              <w:pStyle w:val="TableParagraph"/>
              <w:ind w:left="0"/>
            </w:pPr>
          </w:p>
          <w:p w:rsidR="006119CE" w:rsidRPr="00CA78BF" w:rsidRDefault="006119CE" w:rsidP="001E0967">
            <w:pPr>
              <w:pStyle w:val="TableParagraph"/>
              <w:rPr>
                <w:b/>
              </w:rPr>
            </w:pPr>
            <w:r w:rsidRPr="00CA78BF">
              <w:rPr>
                <w:b/>
                <w:spacing w:val="-1"/>
              </w:rPr>
              <w:t>Що</w:t>
            </w:r>
            <w:r w:rsidRPr="00CA78BF">
              <w:rPr>
                <w:b/>
                <w:spacing w:val="-11"/>
              </w:rPr>
              <w:t xml:space="preserve"> </w:t>
            </w:r>
            <w:r w:rsidRPr="00CA78BF">
              <w:rPr>
                <w:b/>
                <w:spacing w:val="-1"/>
              </w:rPr>
              <w:t>будемо</w:t>
            </w:r>
            <w:r w:rsidRPr="00CA78BF">
              <w:rPr>
                <w:b/>
                <w:spacing w:val="-10"/>
              </w:rPr>
              <w:t xml:space="preserve"> </w:t>
            </w:r>
            <w:r w:rsidRPr="00CA78BF">
              <w:rPr>
                <w:b/>
              </w:rPr>
              <w:t>вивчати?</w:t>
            </w:r>
          </w:p>
        </w:tc>
        <w:tc>
          <w:tcPr>
            <w:tcW w:w="6443" w:type="dxa"/>
            <w:vAlign w:val="center"/>
          </w:tcPr>
          <w:p w:rsidR="006119CE" w:rsidRPr="0090778B" w:rsidRDefault="00CA78BF" w:rsidP="00CA78BF">
            <w:pPr>
              <w:ind w:left="70" w:right="136" w:firstLine="497"/>
              <w:jc w:val="both"/>
              <w:rPr>
                <w:color w:val="FF0000"/>
              </w:rPr>
            </w:pPr>
            <w:r w:rsidRPr="0090778B">
              <w:rPr>
                <w:b/>
                <w:bCs/>
              </w:rPr>
              <w:t>Предметом</w:t>
            </w:r>
            <w:r w:rsidRPr="0090778B">
              <w:rPr>
                <w:bCs/>
              </w:rPr>
              <w:t xml:space="preserve"> навчальної дисципліни є </w:t>
            </w:r>
            <w:r>
              <w:rPr>
                <w:bCs/>
              </w:rPr>
              <w:t>т</w:t>
            </w:r>
            <w:r w:rsidR="00F122CF">
              <w:t xml:space="preserve">еоретичні засади формування </w:t>
            </w:r>
            <w:proofErr w:type="spellStart"/>
            <w:r w:rsidR="00F122CF">
              <w:t>soft</w:t>
            </w:r>
            <w:proofErr w:type="spellEnd"/>
            <w:r w:rsidR="00F122CF">
              <w:t xml:space="preserve"> </w:t>
            </w:r>
            <w:proofErr w:type="spellStart"/>
            <w:r w:rsidR="00F122CF">
              <w:t>skills</w:t>
            </w:r>
            <w:proofErr w:type="spellEnd"/>
            <w:r w:rsidR="00F122CF">
              <w:t xml:space="preserve"> у майбутнього фахівця сфери послуг. Практика розвитку </w:t>
            </w:r>
            <w:proofErr w:type="spellStart"/>
            <w:r w:rsidR="00F122CF">
              <w:t>soft</w:t>
            </w:r>
            <w:proofErr w:type="spellEnd"/>
            <w:r w:rsidR="00F122CF">
              <w:t xml:space="preserve"> </w:t>
            </w:r>
            <w:proofErr w:type="spellStart"/>
            <w:r w:rsidR="00F122CF">
              <w:t>skills</w:t>
            </w:r>
            <w:proofErr w:type="spellEnd"/>
            <w:r w:rsidR="00F122CF">
              <w:t xml:space="preserve"> майбутнього фахівця </w:t>
            </w:r>
            <w:r>
              <w:t>сфери послуг</w:t>
            </w:r>
            <w:r w:rsidR="00F122CF">
              <w:t xml:space="preserve">. </w:t>
            </w:r>
            <w:proofErr w:type="spellStart"/>
            <w:r w:rsidR="00F122CF">
              <w:t>Soft</w:t>
            </w:r>
            <w:proofErr w:type="spellEnd"/>
            <w:r w:rsidR="00F122CF">
              <w:t xml:space="preserve"> </w:t>
            </w:r>
            <w:proofErr w:type="spellStart"/>
            <w:r w:rsidR="00F122CF">
              <w:t>skills</w:t>
            </w:r>
            <w:proofErr w:type="spellEnd"/>
            <w:r w:rsidR="00F122CF">
              <w:t xml:space="preserve"> для</w:t>
            </w:r>
            <w:r>
              <w:t xml:space="preserve"> спілкування</w:t>
            </w:r>
            <w:r w:rsidR="00F122CF">
              <w:t xml:space="preserve">. </w:t>
            </w:r>
          </w:p>
        </w:tc>
      </w:tr>
      <w:tr w:rsidR="006119CE" w:rsidRPr="0090778B" w:rsidTr="00F8157D">
        <w:trPr>
          <w:trHeight w:val="1149"/>
        </w:trPr>
        <w:tc>
          <w:tcPr>
            <w:tcW w:w="3490" w:type="dxa"/>
            <w:gridSpan w:val="2"/>
            <w:vAlign w:val="center"/>
          </w:tcPr>
          <w:p w:rsidR="006119CE" w:rsidRPr="00CA78BF" w:rsidRDefault="006119CE" w:rsidP="00025249">
            <w:pPr>
              <w:pStyle w:val="TableParagraph"/>
              <w:ind w:left="0"/>
            </w:pPr>
          </w:p>
          <w:p w:rsidR="006119CE" w:rsidRPr="00CA78BF" w:rsidRDefault="006119CE" w:rsidP="00025249">
            <w:pPr>
              <w:pStyle w:val="TableParagraph"/>
              <w:spacing w:before="4"/>
              <w:ind w:left="0"/>
            </w:pPr>
          </w:p>
          <w:p w:rsidR="006119CE" w:rsidRPr="00CA78BF" w:rsidRDefault="006119CE" w:rsidP="001E0967">
            <w:pPr>
              <w:pStyle w:val="TableParagraph"/>
              <w:rPr>
                <w:b/>
              </w:rPr>
            </w:pPr>
            <w:r w:rsidRPr="00CA78BF">
              <w:rPr>
                <w:b/>
              </w:rPr>
              <w:t>Чому</w:t>
            </w:r>
            <w:r w:rsidRPr="00CA78BF">
              <w:rPr>
                <w:b/>
                <w:spacing w:val="-5"/>
              </w:rPr>
              <w:t xml:space="preserve"> </w:t>
            </w:r>
            <w:r w:rsidRPr="00CA78BF">
              <w:rPr>
                <w:b/>
              </w:rPr>
              <w:t>це</w:t>
            </w:r>
            <w:r w:rsidRPr="00CA78BF">
              <w:rPr>
                <w:b/>
                <w:spacing w:val="-8"/>
              </w:rPr>
              <w:t xml:space="preserve"> </w:t>
            </w:r>
            <w:r w:rsidRPr="00CA78BF">
              <w:rPr>
                <w:b/>
              </w:rPr>
              <w:t>треба</w:t>
            </w:r>
            <w:r w:rsidRPr="00CA78BF">
              <w:rPr>
                <w:b/>
                <w:spacing w:val="-4"/>
              </w:rPr>
              <w:t xml:space="preserve"> </w:t>
            </w:r>
            <w:r w:rsidRPr="00CA78BF">
              <w:rPr>
                <w:b/>
              </w:rPr>
              <w:t>вивчати?</w:t>
            </w:r>
          </w:p>
        </w:tc>
        <w:tc>
          <w:tcPr>
            <w:tcW w:w="6443" w:type="dxa"/>
            <w:vAlign w:val="center"/>
          </w:tcPr>
          <w:p w:rsidR="00CA78BF" w:rsidRDefault="00CA78BF" w:rsidP="00CA78BF">
            <w:pPr>
              <w:spacing w:line="276" w:lineRule="auto"/>
              <w:ind w:left="70" w:right="136" w:firstLine="497"/>
              <w:jc w:val="both"/>
            </w:pPr>
            <w:r>
              <w:t>Курс є теоретичною та практичною основою сукупності знань та вмінь, що формують профіль ефективного фахівця сфери послуг, який володіє навичкам XXI століття. Основна увага у процесі навчання буде приділятися набуттю здобувачами практичних навичок різного спрямування: управлінських навичок, навичок особистої ефективності у професійній діяльності, комунікативних, стратегічних навичок та навичок управління інформацією, розвитку соціальних навичок у сфери послуг.</w:t>
            </w:r>
            <w:r w:rsidRPr="0090778B">
              <w:t xml:space="preserve"> </w:t>
            </w:r>
          </w:p>
          <w:p w:rsidR="006119CE" w:rsidRPr="0090778B" w:rsidRDefault="005C39A9" w:rsidP="00CA78BF">
            <w:pPr>
              <w:spacing w:line="276" w:lineRule="auto"/>
              <w:ind w:left="70" w:right="136" w:firstLine="497"/>
              <w:jc w:val="both"/>
              <w:rPr>
                <w:color w:val="FF0000"/>
              </w:rPr>
            </w:pPr>
            <w:r w:rsidRPr="0090778B">
              <w:t xml:space="preserve">Сформувати теоретичні знання і практичні навички у галузі використання власного потенціалу в сфері </w:t>
            </w:r>
            <w:proofErr w:type="spellStart"/>
            <w:r w:rsidRPr="0090778B">
              <w:t>soft</w:t>
            </w:r>
            <w:proofErr w:type="spellEnd"/>
            <w:r w:rsidRPr="0090778B">
              <w:t xml:space="preserve"> </w:t>
            </w:r>
            <w:proofErr w:type="spellStart"/>
            <w:r w:rsidRPr="0090778B">
              <w:t>skills</w:t>
            </w:r>
            <w:proofErr w:type="spellEnd"/>
            <w:r w:rsidRPr="0090778B">
              <w:t xml:space="preserve"> для успішної ада</w:t>
            </w:r>
            <w:r w:rsidR="00CA78BF">
              <w:t>птації на сучасному ринку праці</w:t>
            </w:r>
            <w:r w:rsidRPr="0090778B">
              <w:t xml:space="preserve">. </w:t>
            </w:r>
          </w:p>
        </w:tc>
      </w:tr>
      <w:tr w:rsidR="006119CE" w:rsidRPr="0090778B" w:rsidTr="00F8157D">
        <w:trPr>
          <w:trHeight w:val="1595"/>
        </w:trPr>
        <w:tc>
          <w:tcPr>
            <w:tcW w:w="3490" w:type="dxa"/>
            <w:gridSpan w:val="2"/>
            <w:vAlign w:val="center"/>
          </w:tcPr>
          <w:p w:rsidR="006119CE" w:rsidRPr="0090778B" w:rsidRDefault="006119CE" w:rsidP="00025249">
            <w:pPr>
              <w:pStyle w:val="TableParagraph"/>
              <w:spacing w:line="218" w:lineRule="exact"/>
              <w:rPr>
                <w:b/>
                <w:highlight w:val="yellow"/>
              </w:rPr>
            </w:pPr>
            <w:r w:rsidRPr="00A52189">
              <w:rPr>
                <w:b/>
              </w:rPr>
              <w:t>Як</w:t>
            </w:r>
            <w:r w:rsidRPr="00A52189">
              <w:rPr>
                <w:b/>
                <w:spacing w:val="-11"/>
              </w:rPr>
              <w:t xml:space="preserve"> </w:t>
            </w:r>
            <w:r w:rsidRPr="00A52189">
              <w:rPr>
                <w:b/>
              </w:rPr>
              <w:t>можна</w:t>
            </w:r>
            <w:r w:rsidRPr="00A52189">
              <w:rPr>
                <w:b/>
                <w:spacing w:val="-9"/>
              </w:rPr>
              <w:t xml:space="preserve"> </w:t>
            </w:r>
            <w:r w:rsidRPr="00A52189">
              <w:rPr>
                <w:b/>
              </w:rPr>
              <w:t>використати</w:t>
            </w:r>
            <w:r w:rsidRPr="00A52189">
              <w:rPr>
                <w:b/>
                <w:spacing w:val="-11"/>
              </w:rPr>
              <w:t xml:space="preserve"> </w:t>
            </w:r>
            <w:r w:rsidRPr="00A52189">
              <w:rPr>
                <w:b/>
              </w:rPr>
              <w:t>набуті</w:t>
            </w:r>
            <w:r w:rsidRPr="00A52189">
              <w:rPr>
                <w:b/>
                <w:spacing w:val="-47"/>
              </w:rPr>
              <w:t xml:space="preserve">             </w:t>
            </w:r>
            <w:r w:rsidRPr="00A52189">
              <w:rPr>
                <w:b/>
              </w:rPr>
              <w:t>знання</w:t>
            </w:r>
            <w:r w:rsidRPr="00A52189">
              <w:rPr>
                <w:b/>
                <w:spacing w:val="-3"/>
              </w:rPr>
              <w:t xml:space="preserve"> </w:t>
            </w:r>
            <w:r w:rsidRPr="00A52189">
              <w:rPr>
                <w:b/>
              </w:rPr>
              <w:t>та</w:t>
            </w:r>
            <w:r w:rsidRPr="00A52189">
              <w:rPr>
                <w:b/>
                <w:spacing w:val="-1"/>
              </w:rPr>
              <w:t xml:space="preserve"> </w:t>
            </w:r>
            <w:r w:rsidRPr="00A52189">
              <w:rPr>
                <w:b/>
              </w:rPr>
              <w:t>уміння?</w:t>
            </w:r>
          </w:p>
        </w:tc>
        <w:tc>
          <w:tcPr>
            <w:tcW w:w="6443" w:type="dxa"/>
          </w:tcPr>
          <w:p w:rsidR="00A52189" w:rsidRDefault="00A52189" w:rsidP="00A52189">
            <w:pPr>
              <w:spacing w:line="276" w:lineRule="auto"/>
              <w:ind w:left="70" w:right="136" w:firstLine="425"/>
              <w:jc w:val="both"/>
            </w:pPr>
            <w:r>
              <w:t xml:space="preserve">Здатність до абстрактного мислення, аналізу та синтезу.  Здатність до міжособистісної взаємодії, роботи в команді.  Здатність вчитися і оволодівати сучасними знаннями. Здатність застосовувати знання у практичних ситуаціях. Здатність до творчого пошуку і реалізації нових ідей, до самопрезентації та результатів своєї професійної діяльності; здатність до керування власним життям і </w:t>
            </w:r>
            <w:proofErr w:type="spellStart"/>
            <w:r>
              <w:t>кар’єpoю</w:t>
            </w:r>
            <w:proofErr w:type="spellEnd"/>
            <w:r>
              <w:t>, планувати і управляти культурними та соціальними проектами, критично мислити. Здатність працювати з джерелами навчальної та наукової інформації.  Здатність до спілкування і взаємодії з відвідувачами закладів сфери гостинності. Здатність до самоосвіти, саморозвитку, до безперервності для постійного поглиблення загальноосвітньої та фахової підготовки, перетворення набуття освіти в процес, який триває впродовж усього життя людини.</w:t>
            </w:r>
            <w:r w:rsidRPr="0090778B">
              <w:t xml:space="preserve"> </w:t>
            </w:r>
          </w:p>
          <w:p w:rsidR="006119CE" w:rsidRPr="0090778B" w:rsidRDefault="006119CE" w:rsidP="00F8157D">
            <w:pPr>
              <w:tabs>
                <w:tab w:val="left" w:pos="0"/>
              </w:tabs>
              <w:spacing w:line="276" w:lineRule="auto"/>
              <w:ind w:firstLine="201"/>
              <w:jc w:val="both"/>
              <w:outlineLvl w:val="0"/>
            </w:pPr>
          </w:p>
        </w:tc>
      </w:tr>
      <w:tr w:rsidR="006119CE" w:rsidRPr="0090778B" w:rsidTr="00F8157D">
        <w:trPr>
          <w:trHeight w:val="1408"/>
        </w:trPr>
        <w:tc>
          <w:tcPr>
            <w:tcW w:w="3483" w:type="dxa"/>
            <w:vAlign w:val="center"/>
          </w:tcPr>
          <w:p w:rsidR="006119CE" w:rsidRPr="00234C56" w:rsidRDefault="006119CE" w:rsidP="00025249">
            <w:pPr>
              <w:pStyle w:val="TableParagraph"/>
              <w:spacing w:line="222" w:lineRule="exact"/>
              <w:rPr>
                <w:b/>
              </w:rPr>
            </w:pPr>
            <w:r w:rsidRPr="00234C56">
              <w:rPr>
                <w:b/>
                <w:spacing w:val="-1"/>
              </w:rPr>
              <w:t>Яких</w:t>
            </w:r>
            <w:r w:rsidRPr="00234C56">
              <w:rPr>
                <w:b/>
                <w:spacing w:val="-11"/>
              </w:rPr>
              <w:t xml:space="preserve"> </w:t>
            </w:r>
            <w:r w:rsidRPr="00234C56">
              <w:rPr>
                <w:b/>
              </w:rPr>
              <w:t>результатів</w:t>
            </w:r>
            <w:r w:rsidRPr="00234C56">
              <w:rPr>
                <w:b/>
                <w:spacing w:val="-12"/>
              </w:rPr>
              <w:t xml:space="preserve"> </w:t>
            </w:r>
            <w:r w:rsidRPr="00234C56">
              <w:rPr>
                <w:b/>
              </w:rPr>
              <w:t>можна</w:t>
            </w:r>
          </w:p>
          <w:p w:rsidR="006119CE" w:rsidRPr="00234C56" w:rsidRDefault="006119CE" w:rsidP="00025249">
            <w:pPr>
              <w:pStyle w:val="TableParagraph"/>
              <w:spacing w:before="3"/>
              <w:ind w:left="0"/>
            </w:pPr>
            <w:r w:rsidRPr="00234C56">
              <w:rPr>
                <w:b/>
              </w:rPr>
              <w:t>досягнути?</w:t>
            </w:r>
          </w:p>
          <w:p w:rsidR="006119CE" w:rsidRPr="0090778B" w:rsidRDefault="006119CE" w:rsidP="00025249">
            <w:pPr>
              <w:pStyle w:val="TableParagraph"/>
              <w:spacing w:before="1"/>
              <w:ind w:right="238"/>
              <w:rPr>
                <w:b/>
                <w:highlight w:val="yellow"/>
              </w:rPr>
            </w:pPr>
          </w:p>
        </w:tc>
        <w:tc>
          <w:tcPr>
            <w:tcW w:w="6450" w:type="dxa"/>
            <w:gridSpan w:val="2"/>
          </w:tcPr>
          <w:p w:rsidR="00F8157D" w:rsidRDefault="0090778B" w:rsidP="00234C56">
            <w:pPr>
              <w:spacing w:line="276" w:lineRule="auto"/>
              <w:ind w:left="77" w:right="136" w:firstLine="425"/>
              <w:jc w:val="both"/>
            </w:pPr>
            <w:r>
              <w:t xml:space="preserve">Використовувати набуті </w:t>
            </w:r>
            <w:proofErr w:type="spellStart"/>
            <w:r>
              <w:t>soft</w:t>
            </w:r>
            <w:proofErr w:type="spellEnd"/>
            <w:r>
              <w:t xml:space="preserve"> </w:t>
            </w:r>
            <w:proofErr w:type="spellStart"/>
            <w:r>
              <w:t>skills</w:t>
            </w:r>
            <w:proofErr w:type="spellEnd"/>
            <w:r>
              <w:t xml:space="preserve"> в процесі адаптації на сучасному ринку праці</w:t>
            </w:r>
            <w:r w:rsidRPr="0090778B">
              <w:t xml:space="preserve">. </w:t>
            </w:r>
            <w:r w:rsidR="00F8157D" w:rsidRPr="0090778B">
              <w:t xml:space="preserve">Згідно освітньо-професійної програми студенти повинні </w:t>
            </w:r>
            <w:r w:rsidR="00F8157D" w:rsidRPr="0090778B">
              <w:rPr>
                <w:b/>
              </w:rPr>
              <w:t>вміти</w:t>
            </w:r>
            <w:r w:rsidR="00F8157D" w:rsidRPr="0090778B">
              <w:t xml:space="preserve">: </w:t>
            </w:r>
          </w:p>
          <w:p w:rsidR="00234C56" w:rsidRDefault="00A52189" w:rsidP="00234C56">
            <w:pPr>
              <w:spacing w:line="276" w:lineRule="auto"/>
              <w:ind w:left="77" w:right="136" w:firstLine="425"/>
              <w:jc w:val="both"/>
            </w:pPr>
            <w:r>
              <w:t>- встановлювати зв’язок між персоналом підприємства с</w:t>
            </w:r>
            <w:r w:rsidR="00234C56">
              <w:t>ф</w:t>
            </w:r>
            <w:r>
              <w:t>ери обслуговування та</w:t>
            </w:r>
            <w:r w:rsidR="00234C56">
              <w:t xml:space="preserve"> відвідувачами;</w:t>
            </w:r>
          </w:p>
          <w:p w:rsidR="00234C56" w:rsidRDefault="00234C56" w:rsidP="00234C56">
            <w:pPr>
              <w:spacing w:line="276" w:lineRule="auto"/>
              <w:ind w:left="77" w:right="136" w:firstLine="425"/>
              <w:jc w:val="both"/>
            </w:pPr>
            <w:r>
              <w:t>- з</w:t>
            </w:r>
            <w:r w:rsidR="00A52189">
              <w:t>дійснювати суб’єкт-суб’єктну взаємодію і розвивальне міжособистісне спілкування з</w:t>
            </w:r>
            <w:r>
              <w:t xml:space="preserve"> відвідувачами</w:t>
            </w:r>
          </w:p>
          <w:p w:rsidR="00A52189" w:rsidRPr="0090778B" w:rsidRDefault="00234C56" w:rsidP="00234C56">
            <w:pPr>
              <w:spacing w:line="276" w:lineRule="auto"/>
              <w:ind w:left="77" w:right="136" w:firstLine="425"/>
              <w:jc w:val="both"/>
            </w:pPr>
            <w:r>
              <w:t>- м</w:t>
            </w:r>
            <w:r w:rsidR="00A52189">
              <w:t xml:space="preserve">ати навички самостійного навчання </w:t>
            </w:r>
            <w:r>
              <w:t>та пошуку необхідної інформації;</w:t>
            </w:r>
          </w:p>
          <w:p w:rsidR="0090778B" w:rsidRDefault="0090778B" w:rsidP="00234C56">
            <w:pPr>
              <w:spacing w:line="276" w:lineRule="auto"/>
              <w:ind w:left="77" w:right="136" w:firstLine="425"/>
              <w:jc w:val="both"/>
            </w:pPr>
            <w:r>
              <w:t xml:space="preserve">- використовувати знання і практичні навички про </w:t>
            </w:r>
            <w:proofErr w:type="spellStart"/>
            <w:r>
              <w:t>soft</w:t>
            </w:r>
            <w:proofErr w:type="spellEnd"/>
            <w:r>
              <w:t xml:space="preserve"> </w:t>
            </w:r>
            <w:proofErr w:type="spellStart"/>
            <w:r>
              <w:t>skills</w:t>
            </w:r>
            <w:proofErr w:type="spellEnd"/>
            <w:r>
              <w:t xml:space="preserve"> в науковому, професійному і особистісному вимірах; </w:t>
            </w:r>
          </w:p>
          <w:p w:rsidR="006119CE" w:rsidRPr="0090778B" w:rsidRDefault="0090778B" w:rsidP="00234C56">
            <w:pPr>
              <w:spacing w:line="276" w:lineRule="auto"/>
              <w:ind w:left="77" w:right="136" w:firstLine="425"/>
              <w:jc w:val="both"/>
            </w:pPr>
            <w:r>
              <w:t xml:space="preserve">-  аналізувати власний потенціал в контексті </w:t>
            </w:r>
            <w:proofErr w:type="spellStart"/>
            <w:r>
              <w:t>soft</w:t>
            </w:r>
            <w:proofErr w:type="spellEnd"/>
            <w:r>
              <w:t xml:space="preserve"> </w:t>
            </w:r>
            <w:proofErr w:type="spellStart"/>
            <w:r>
              <w:t>skills</w:t>
            </w:r>
            <w:proofErr w:type="spellEnd"/>
            <w:r w:rsidR="00234C56">
              <w:t>.</w:t>
            </w:r>
          </w:p>
        </w:tc>
      </w:tr>
      <w:tr w:rsidR="006119CE" w:rsidRPr="0090778B" w:rsidTr="00F8157D">
        <w:trPr>
          <w:trHeight w:val="699"/>
        </w:trPr>
        <w:tc>
          <w:tcPr>
            <w:tcW w:w="3483" w:type="dxa"/>
            <w:vAlign w:val="center"/>
          </w:tcPr>
          <w:p w:rsidR="006119CE" w:rsidRPr="0090778B" w:rsidRDefault="006119CE" w:rsidP="00025249">
            <w:pPr>
              <w:pStyle w:val="TableParagraph"/>
              <w:ind w:left="0"/>
              <w:rPr>
                <w:highlight w:val="yellow"/>
              </w:rPr>
            </w:pPr>
          </w:p>
          <w:p w:rsidR="006119CE" w:rsidRPr="0090778B" w:rsidRDefault="006119CE" w:rsidP="00025249">
            <w:pPr>
              <w:pStyle w:val="TableParagraph"/>
              <w:spacing w:before="155"/>
              <w:rPr>
                <w:b/>
                <w:highlight w:val="yellow"/>
              </w:rPr>
            </w:pPr>
            <w:r w:rsidRPr="0090778B">
              <w:rPr>
                <w:b/>
              </w:rPr>
              <w:t>Зміст дисципліни</w:t>
            </w:r>
          </w:p>
        </w:tc>
        <w:tc>
          <w:tcPr>
            <w:tcW w:w="6450" w:type="dxa"/>
            <w:gridSpan w:val="2"/>
          </w:tcPr>
          <w:p w:rsidR="005C39A9" w:rsidRPr="0090778B" w:rsidRDefault="005C39A9" w:rsidP="00057DE3">
            <w:pPr>
              <w:pStyle w:val="TableParagraph"/>
              <w:spacing w:line="237" w:lineRule="auto"/>
              <w:ind w:right="98"/>
              <w:jc w:val="both"/>
            </w:pPr>
            <w:r w:rsidRPr="0090778B">
              <w:t xml:space="preserve">Тема 1. Концептуальні основи поняття </w:t>
            </w:r>
            <w:proofErr w:type="spellStart"/>
            <w:r w:rsidRPr="0090778B">
              <w:t>soft</w:t>
            </w:r>
            <w:proofErr w:type="spellEnd"/>
            <w:r w:rsidRPr="0090778B">
              <w:t xml:space="preserve"> </w:t>
            </w:r>
            <w:proofErr w:type="spellStart"/>
            <w:r w:rsidRPr="0090778B">
              <w:t>skills</w:t>
            </w:r>
            <w:proofErr w:type="spellEnd"/>
            <w:r w:rsidRPr="0090778B">
              <w:t xml:space="preserve">. </w:t>
            </w:r>
          </w:p>
          <w:p w:rsidR="005C39A9" w:rsidRPr="0090778B" w:rsidRDefault="005C39A9" w:rsidP="00057DE3">
            <w:pPr>
              <w:pStyle w:val="TableParagraph"/>
              <w:spacing w:line="237" w:lineRule="auto"/>
              <w:ind w:right="98"/>
              <w:jc w:val="both"/>
            </w:pPr>
            <w:r w:rsidRPr="0090778B">
              <w:t xml:space="preserve">Тема 2. Особистісний компонент м’яких навичок. </w:t>
            </w:r>
          </w:p>
          <w:p w:rsidR="005C39A9" w:rsidRPr="0090778B" w:rsidRDefault="005C39A9" w:rsidP="00057DE3">
            <w:pPr>
              <w:pStyle w:val="TableParagraph"/>
              <w:spacing w:line="237" w:lineRule="auto"/>
              <w:ind w:right="98"/>
              <w:jc w:val="both"/>
            </w:pPr>
            <w:r w:rsidRPr="0090778B">
              <w:t xml:space="preserve">Тема 3. Соціальний компонент </w:t>
            </w:r>
            <w:proofErr w:type="spellStart"/>
            <w:r w:rsidRPr="0090778B">
              <w:t>soft</w:t>
            </w:r>
            <w:proofErr w:type="spellEnd"/>
            <w:r w:rsidRPr="0090778B">
              <w:t xml:space="preserve"> </w:t>
            </w:r>
            <w:proofErr w:type="spellStart"/>
            <w:r w:rsidRPr="0090778B">
              <w:t>skills</w:t>
            </w:r>
            <w:proofErr w:type="spellEnd"/>
            <w:r w:rsidRPr="0090778B">
              <w:t xml:space="preserve">. </w:t>
            </w:r>
          </w:p>
          <w:p w:rsidR="005C39A9" w:rsidRPr="0090778B" w:rsidRDefault="005C39A9" w:rsidP="00057DE3">
            <w:pPr>
              <w:pStyle w:val="TableParagraph"/>
              <w:spacing w:line="237" w:lineRule="auto"/>
              <w:ind w:right="98"/>
              <w:jc w:val="both"/>
            </w:pPr>
            <w:r w:rsidRPr="0090778B">
              <w:t xml:space="preserve">Тема 4. Комунікативна компетентність сучасного фахівця. </w:t>
            </w:r>
          </w:p>
          <w:p w:rsidR="005C39A9" w:rsidRPr="0090778B" w:rsidRDefault="005C39A9" w:rsidP="00057DE3">
            <w:pPr>
              <w:pStyle w:val="TableParagraph"/>
              <w:spacing w:line="237" w:lineRule="auto"/>
              <w:ind w:right="98"/>
              <w:jc w:val="both"/>
            </w:pPr>
            <w:r w:rsidRPr="0090778B">
              <w:t xml:space="preserve">Тема 5. Самоорганізація в процесі формування м’яких навичок. </w:t>
            </w:r>
          </w:p>
          <w:p w:rsidR="005C39A9" w:rsidRPr="0090778B" w:rsidRDefault="005C39A9" w:rsidP="00057DE3">
            <w:pPr>
              <w:pStyle w:val="TableParagraph"/>
              <w:spacing w:line="237" w:lineRule="auto"/>
              <w:ind w:right="98"/>
              <w:jc w:val="both"/>
            </w:pPr>
            <w:r w:rsidRPr="0090778B">
              <w:t xml:space="preserve">Тема 6. Психолого-фізіологічна стійкість керівника як основа для формування управлінських навичок. </w:t>
            </w:r>
          </w:p>
          <w:p w:rsidR="005C39A9" w:rsidRPr="0090778B" w:rsidRDefault="005C39A9" w:rsidP="00057DE3">
            <w:pPr>
              <w:pStyle w:val="TableParagraph"/>
              <w:spacing w:line="237" w:lineRule="auto"/>
              <w:ind w:right="98"/>
              <w:jc w:val="both"/>
            </w:pPr>
            <w:r w:rsidRPr="0090778B">
              <w:t xml:space="preserve">Тема 7. Організація часу і розвиток часової компетентності. </w:t>
            </w:r>
          </w:p>
          <w:p w:rsidR="006119CE" w:rsidRPr="0090778B" w:rsidRDefault="005C39A9" w:rsidP="00057DE3">
            <w:pPr>
              <w:pStyle w:val="TableParagraph"/>
              <w:spacing w:line="237" w:lineRule="auto"/>
              <w:ind w:right="98"/>
              <w:jc w:val="both"/>
            </w:pPr>
            <w:r w:rsidRPr="0090778B">
              <w:t xml:space="preserve">Тема 8. </w:t>
            </w:r>
            <w:proofErr w:type="spellStart"/>
            <w:r w:rsidRPr="0090778B">
              <w:t>Soft</w:t>
            </w:r>
            <w:proofErr w:type="spellEnd"/>
            <w:r w:rsidRPr="0090778B">
              <w:t xml:space="preserve"> </w:t>
            </w:r>
            <w:proofErr w:type="spellStart"/>
            <w:r w:rsidRPr="0090778B">
              <w:t>skills</w:t>
            </w:r>
            <w:proofErr w:type="spellEnd"/>
            <w:r w:rsidRPr="0090778B">
              <w:t xml:space="preserve"> в управлінні професійним іміджем.</w:t>
            </w:r>
          </w:p>
        </w:tc>
      </w:tr>
      <w:tr w:rsidR="006119CE" w:rsidRPr="0090778B" w:rsidTr="00F8157D">
        <w:trPr>
          <w:trHeight w:val="460"/>
        </w:trPr>
        <w:tc>
          <w:tcPr>
            <w:tcW w:w="3483" w:type="dxa"/>
            <w:vAlign w:val="center"/>
          </w:tcPr>
          <w:p w:rsidR="006119CE" w:rsidRPr="0090778B" w:rsidRDefault="006119CE" w:rsidP="00025249">
            <w:pPr>
              <w:pStyle w:val="TableParagraph"/>
              <w:spacing w:before="108"/>
              <w:rPr>
                <w:b/>
              </w:rPr>
            </w:pPr>
            <w:r w:rsidRPr="0090778B">
              <w:rPr>
                <w:b/>
              </w:rPr>
              <w:t>Методи</w:t>
            </w:r>
            <w:r w:rsidRPr="0090778B">
              <w:rPr>
                <w:b/>
                <w:spacing w:val="-11"/>
              </w:rPr>
              <w:t xml:space="preserve"> </w:t>
            </w:r>
            <w:r w:rsidRPr="0090778B">
              <w:rPr>
                <w:b/>
              </w:rPr>
              <w:t>навчання</w:t>
            </w:r>
          </w:p>
        </w:tc>
        <w:tc>
          <w:tcPr>
            <w:tcW w:w="6450" w:type="dxa"/>
            <w:gridSpan w:val="2"/>
          </w:tcPr>
          <w:p w:rsidR="006119CE" w:rsidRPr="0090778B" w:rsidRDefault="006119CE" w:rsidP="00025249">
            <w:pPr>
              <w:pStyle w:val="TableParagraph"/>
              <w:spacing w:line="218" w:lineRule="exact"/>
            </w:pPr>
            <w:r w:rsidRPr="0090778B">
              <w:t>Інтегровані</w:t>
            </w:r>
            <w:r w:rsidRPr="0090778B">
              <w:rPr>
                <w:spacing w:val="37"/>
              </w:rPr>
              <w:t xml:space="preserve"> </w:t>
            </w:r>
            <w:r w:rsidRPr="0090778B">
              <w:t>методи</w:t>
            </w:r>
            <w:r w:rsidRPr="0090778B">
              <w:rPr>
                <w:spacing w:val="85"/>
              </w:rPr>
              <w:t xml:space="preserve"> </w:t>
            </w:r>
            <w:r w:rsidRPr="0090778B">
              <w:t>(словесні,</w:t>
            </w:r>
            <w:r w:rsidRPr="0090778B">
              <w:rPr>
                <w:spacing w:val="87"/>
              </w:rPr>
              <w:t xml:space="preserve"> </w:t>
            </w:r>
            <w:r w:rsidRPr="0090778B">
              <w:t>практичні,</w:t>
            </w:r>
            <w:r w:rsidRPr="0090778B">
              <w:rPr>
                <w:spacing w:val="88"/>
              </w:rPr>
              <w:t xml:space="preserve"> </w:t>
            </w:r>
            <w:r w:rsidRPr="0090778B">
              <w:t>наочні,</w:t>
            </w:r>
            <w:r w:rsidRPr="0090778B">
              <w:rPr>
                <w:spacing w:val="87"/>
              </w:rPr>
              <w:t xml:space="preserve"> </w:t>
            </w:r>
            <w:r w:rsidRPr="0090778B">
              <w:t>інтерактивні),</w:t>
            </w:r>
            <w:r w:rsidRPr="0090778B">
              <w:rPr>
                <w:spacing w:val="87"/>
              </w:rPr>
              <w:t xml:space="preserve"> </w:t>
            </w:r>
            <w:r w:rsidRPr="0090778B">
              <w:t>які забезпечують</w:t>
            </w:r>
            <w:r w:rsidRPr="0090778B">
              <w:rPr>
                <w:spacing w:val="-5"/>
              </w:rPr>
              <w:t xml:space="preserve"> </w:t>
            </w:r>
            <w:r w:rsidRPr="0090778B">
              <w:t>оптимальні</w:t>
            </w:r>
            <w:r w:rsidRPr="0090778B">
              <w:rPr>
                <w:spacing w:val="-6"/>
              </w:rPr>
              <w:t xml:space="preserve"> </w:t>
            </w:r>
            <w:r w:rsidRPr="0090778B">
              <w:t>шляхи</w:t>
            </w:r>
            <w:r w:rsidRPr="0090778B">
              <w:rPr>
                <w:spacing w:val="-6"/>
              </w:rPr>
              <w:t xml:space="preserve"> </w:t>
            </w:r>
            <w:r w:rsidRPr="0090778B">
              <w:t>досягнення</w:t>
            </w:r>
            <w:r w:rsidRPr="0090778B">
              <w:rPr>
                <w:spacing w:val="-6"/>
              </w:rPr>
              <w:t xml:space="preserve"> </w:t>
            </w:r>
            <w:r w:rsidRPr="0090778B">
              <w:t>навчальної</w:t>
            </w:r>
            <w:r w:rsidRPr="0090778B">
              <w:rPr>
                <w:spacing w:val="-3"/>
              </w:rPr>
              <w:t xml:space="preserve"> </w:t>
            </w:r>
            <w:r w:rsidRPr="0090778B">
              <w:t>мети.</w:t>
            </w:r>
          </w:p>
        </w:tc>
      </w:tr>
      <w:tr w:rsidR="006119CE" w:rsidRPr="0090778B" w:rsidTr="00F8157D">
        <w:trPr>
          <w:trHeight w:val="697"/>
        </w:trPr>
        <w:tc>
          <w:tcPr>
            <w:tcW w:w="3483" w:type="dxa"/>
            <w:vAlign w:val="center"/>
          </w:tcPr>
          <w:p w:rsidR="006119CE" w:rsidRPr="0090778B" w:rsidRDefault="006119CE" w:rsidP="00025249">
            <w:pPr>
              <w:pStyle w:val="TableParagraph"/>
              <w:jc w:val="both"/>
              <w:rPr>
                <w:b/>
              </w:rPr>
            </w:pPr>
            <w:r w:rsidRPr="0090778B">
              <w:rPr>
                <w:b/>
              </w:rPr>
              <w:lastRenderedPageBreak/>
              <w:t>Інформаційне</w:t>
            </w:r>
            <w:r w:rsidRPr="0090778B">
              <w:rPr>
                <w:b/>
                <w:spacing w:val="-11"/>
              </w:rPr>
              <w:t xml:space="preserve"> </w:t>
            </w:r>
            <w:r w:rsidRPr="0090778B">
              <w:rPr>
                <w:b/>
              </w:rPr>
              <w:t>забезпечення</w:t>
            </w:r>
          </w:p>
        </w:tc>
        <w:tc>
          <w:tcPr>
            <w:tcW w:w="6450" w:type="dxa"/>
            <w:gridSpan w:val="2"/>
            <w:vAlign w:val="center"/>
          </w:tcPr>
          <w:p w:rsidR="006119CE" w:rsidRPr="0090778B" w:rsidRDefault="0090778B" w:rsidP="00025249">
            <w:pPr>
              <w:widowControl/>
              <w:suppressAutoHyphens/>
              <w:autoSpaceDE/>
              <w:autoSpaceDN/>
              <w:jc w:val="center"/>
            </w:pPr>
            <w:r w:rsidRPr="0090778B">
              <w:t>Основні джерела</w:t>
            </w:r>
            <w:r w:rsidR="006119CE" w:rsidRPr="0090778B">
              <w:t>:</w:t>
            </w:r>
          </w:p>
          <w:p w:rsidR="0090778B" w:rsidRPr="0090778B" w:rsidRDefault="0090778B" w:rsidP="0090778B">
            <w:pPr>
              <w:spacing w:line="276" w:lineRule="auto"/>
              <w:ind w:left="77" w:right="136" w:firstLine="77"/>
              <w:jc w:val="both"/>
            </w:pPr>
            <w:r w:rsidRPr="0090778B">
              <w:t xml:space="preserve">1. Бондаренко І.С. </w:t>
            </w:r>
            <w:proofErr w:type="spellStart"/>
            <w:r w:rsidRPr="0090778B">
              <w:t>Іміджелогія</w:t>
            </w:r>
            <w:proofErr w:type="spellEnd"/>
            <w:r w:rsidRPr="0090778B">
              <w:t xml:space="preserve">: Психологія іміджу: </w:t>
            </w:r>
            <w:proofErr w:type="spellStart"/>
            <w:r w:rsidRPr="0090778B">
              <w:t>навчально-</w:t>
            </w:r>
            <w:proofErr w:type="spellEnd"/>
            <w:r w:rsidRPr="0090778B">
              <w:t xml:space="preserve"> методичний посібник для студентів освітньо-кваліфікаційного рівня «бакалавр» напряму підготовки «Реклама і зв’язки з громадськістю». Запоріжжя: ЗНУ, 2014. 122 с. </w:t>
            </w:r>
          </w:p>
          <w:p w:rsidR="0090778B" w:rsidRPr="0090778B" w:rsidRDefault="0090778B" w:rsidP="0090778B">
            <w:pPr>
              <w:spacing w:line="276" w:lineRule="auto"/>
              <w:ind w:left="77" w:right="136" w:firstLine="77"/>
              <w:jc w:val="both"/>
            </w:pPr>
            <w:r w:rsidRPr="0090778B">
              <w:t xml:space="preserve">2. Бондарчук Ірина. </w:t>
            </w:r>
            <w:proofErr w:type="spellStart"/>
            <w:r w:rsidRPr="0090778B">
              <w:t>Soft</w:t>
            </w:r>
            <w:proofErr w:type="spellEnd"/>
            <w:r w:rsidRPr="0090778B">
              <w:t xml:space="preserve"> </w:t>
            </w:r>
            <w:proofErr w:type="spellStart"/>
            <w:r w:rsidRPr="0090778B">
              <w:t>skills</w:t>
            </w:r>
            <w:proofErr w:type="spellEnd"/>
            <w:r w:rsidRPr="0090778B">
              <w:t>, або "м'які навички" для навчання та роботи. Київ : Шк. світ, 2020. 120 с.</w:t>
            </w:r>
          </w:p>
          <w:p w:rsidR="0090778B" w:rsidRPr="0090778B" w:rsidRDefault="0090778B" w:rsidP="0090778B">
            <w:pPr>
              <w:spacing w:line="276" w:lineRule="auto"/>
              <w:ind w:left="77" w:right="136" w:firstLine="77"/>
              <w:jc w:val="both"/>
            </w:pPr>
            <w:r w:rsidRPr="0090778B">
              <w:t xml:space="preserve">3. </w:t>
            </w:r>
            <w:proofErr w:type="spellStart"/>
            <w:r w:rsidRPr="0090778B">
              <w:t>Бугайчук</w:t>
            </w:r>
            <w:proofErr w:type="spellEnd"/>
            <w:r w:rsidRPr="0090778B">
              <w:t xml:space="preserve">, А. "Прокачуємо" </w:t>
            </w:r>
            <w:proofErr w:type="spellStart"/>
            <w:r w:rsidRPr="0090778B">
              <w:t>soft</w:t>
            </w:r>
            <w:proofErr w:type="spellEnd"/>
            <w:r w:rsidRPr="0090778B">
              <w:t xml:space="preserve"> </w:t>
            </w:r>
            <w:proofErr w:type="spellStart"/>
            <w:r w:rsidRPr="0090778B">
              <w:t>skills</w:t>
            </w:r>
            <w:proofErr w:type="spellEnd"/>
            <w:r w:rsidRPr="0090778B">
              <w:t xml:space="preserve">. Завуч. 2019. № 12. С. 18-40. </w:t>
            </w:r>
          </w:p>
          <w:p w:rsidR="0090778B" w:rsidRPr="0090778B" w:rsidRDefault="0090778B" w:rsidP="0090778B">
            <w:pPr>
              <w:spacing w:line="276" w:lineRule="auto"/>
              <w:ind w:left="77" w:right="136" w:firstLine="77"/>
              <w:jc w:val="both"/>
            </w:pPr>
            <w:r w:rsidRPr="0090778B">
              <w:t xml:space="preserve">4. </w:t>
            </w:r>
            <w:proofErr w:type="spellStart"/>
            <w:r w:rsidRPr="0090778B">
              <w:t>Бугайчук</w:t>
            </w:r>
            <w:proofErr w:type="spellEnd"/>
            <w:r w:rsidRPr="0090778B">
              <w:t xml:space="preserve">, А. </w:t>
            </w:r>
            <w:proofErr w:type="spellStart"/>
            <w:r w:rsidRPr="0090778B">
              <w:t>Soft</w:t>
            </w:r>
            <w:proofErr w:type="spellEnd"/>
            <w:r w:rsidRPr="0090778B">
              <w:t xml:space="preserve"> </w:t>
            </w:r>
            <w:proofErr w:type="spellStart"/>
            <w:r w:rsidRPr="0090778B">
              <w:t>skills</w:t>
            </w:r>
            <w:proofErr w:type="spellEnd"/>
            <w:r w:rsidRPr="0090778B">
              <w:t xml:space="preserve"> </w:t>
            </w:r>
            <w:proofErr w:type="spellStart"/>
            <w:r w:rsidRPr="0090778B">
              <w:t>vs</w:t>
            </w:r>
            <w:proofErr w:type="spellEnd"/>
            <w:r w:rsidRPr="0090778B">
              <w:t xml:space="preserve"> </w:t>
            </w:r>
            <w:proofErr w:type="spellStart"/>
            <w:r w:rsidRPr="0090778B">
              <w:t>Hard</w:t>
            </w:r>
            <w:proofErr w:type="spellEnd"/>
            <w:r w:rsidRPr="0090778B">
              <w:t xml:space="preserve"> </w:t>
            </w:r>
            <w:proofErr w:type="spellStart"/>
            <w:r w:rsidRPr="0090778B">
              <w:t>skills</w:t>
            </w:r>
            <w:proofErr w:type="spellEnd"/>
            <w:r w:rsidRPr="0090778B">
              <w:t xml:space="preserve"> у чому різниця? [Текст]. Директор школи. Шкільний світ : журн. 2019. № 4. С. 4-15. </w:t>
            </w:r>
          </w:p>
          <w:p w:rsidR="0090778B" w:rsidRPr="0090778B" w:rsidRDefault="0090778B" w:rsidP="0090778B">
            <w:pPr>
              <w:spacing w:line="276" w:lineRule="auto"/>
              <w:ind w:left="77" w:right="136" w:firstLine="77"/>
              <w:jc w:val="both"/>
            </w:pPr>
            <w:r w:rsidRPr="0090778B">
              <w:t xml:space="preserve">5. </w:t>
            </w:r>
            <w:proofErr w:type="spellStart"/>
            <w:r w:rsidRPr="0090778B">
              <w:t>Бугрим</w:t>
            </w:r>
            <w:proofErr w:type="spellEnd"/>
            <w:r w:rsidRPr="0090778B">
              <w:t xml:space="preserve"> В. В. </w:t>
            </w:r>
            <w:proofErr w:type="spellStart"/>
            <w:r w:rsidRPr="0090778B">
              <w:t>Іміджологія</w:t>
            </w:r>
            <w:proofErr w:type="spellEnd"/>
            <w:r w:rsidRPr="0090778B">
              <w:t xml:space="preserve"> / </w:t>
            </w:r>
            <w:proofErr w:type="spellStart"/>
            <w:r w:rsidRPr="0090778B">
              <w:t>Іміджмейкінг</w:t>
            </w:r>
            <w:proofErr w:type="spellEnd"/>
            <w:r w:rsidRPr="0090778B">
              <w:t xml:space="preserve">: навчальний посібник. К.: ВПЦ «Київський університет», 2014. 250 с. </w:t>
            </w:r>
          </w:p>
          <w:p w:rsidR="0090778B" w:rsidRPr="0090778B" w:rsidRDefault="0090778B" w:rsidP="0090778B">
            <w:pPr>
              <w:spacing w:line="276" w:lineRule="auto"/>
              <w:ind w:left="77" w:right="136" w:firstLine="77"/>
              <w:jc w:val="both"/>
            </w:pPr>
            <w:r w:rsidRPr="0090778B">
              <w:t>6. Харченко, Н. М'які навички (</w:t>
            </w:r>
            <w:proofErr w:type="spellStart"/>
            <w:r w:rsidRPr="0090778B">
              <w:t>soft</w:t>
            </w:r>
            <w:proofErr w:type="spellEnd"/>
            <w:r w:rsidRPr="0090778B">
              <w:t xml:space="preserve"> </w:t>
            </w:r>
            <w:proofErr w:type="spellStart"/>
            <w:r w:rsidRPr="0090778B">
              <w:t>skills</w:t>
            </w:r>
            <w:proofErr w:type="spellEnd"/>
            <w:r w:rsidRPr="0090778B">
              <w:t xml:space="preserve">) у роботі управлінця. Мистецтво півтонів. Управління освітою. 2019. № 9. С. 40-65. </w:t>
            </w:r>
          </w:p>
          <w:p w:rsidR="0090778B" w:rsidRPr="0090778B" w:rsidRDefault="0090778B" w:rsidP="0090778B">
            <w:pPr>
              <w:spacing w:line="276" w:lineRule="auto"/>
              <w:ind w:left="77" w:right="136" w:firstLine="77"/>
              <w:jc w:val="both"/>
            </w:pPr>
            <w:r w:rsidRPr="0090778B">
              <w:t xml:space="preserve">7. </w:t>
            </w:r>
            <w:proofErr w:type="spellStart"/>
            <w:r w:rsidRPr="0090778B">
              <w:t>Штепа</w:t>
            </w:r>
            <w:proofErr w:type="spellEnd"/>
            <w:r w:rsidRPr="0090778B">
              <w:t xml:space="preserve"> О. С. </w:t>
            </w:r>
            <w:proofErr w:type="spellStart"/>
            <w:r w:rsidRPr="0090778B">
              <w:t>Самоменеджмент</w:t>
            </w:r>
            <w:proofErr w:type="spellEnd"/>
            <w:r w:rsidRPr="0090778B">
              <w:t xml:space="preserve"> (</w:t>
            </w:r>
            <w:proofErr w:type="spellStart"/>
            <w:r w:rsidRPr="0090778B">
              <w:t>самоорганізування</w:t>
            </w:r>
            <w:proofErr w:type="spellEnd"/>
            <w:r w:rsidRPr="0090778B">
              <w:t xml:space="preserve"> особистості) : </w:t>
            </w:r>
            <w:proofErr w:type="spellStart"/>
            <w:r w:rsidRPr="0090778B">
              <w:t>навч</w:t>
            </w:r>
            <w:proofErr w:type="spellEnd"/>
            <w:r w:rsidRPr="0090778B">
              <w:t xml:space="preserve">. </w:t>
            </w:r>
            <w:proofErr w:type="spellStart"/>
            <w:r w:rsidRPr="0090778B">
              <w:t>посіб</w:t>
            </w:r>
            <w:proofErr w:type="spellEnd"/>
            <w:r w:rsidRPr="0090778B">
              <w:t>. Львів : Вид-во Львівського університету ім. І. Франка, 2012. 361 с.</w:t>
            </w:r>
          </w:p>
          <w:p w:rsidR="0090778B" w:rsidRPr="0090778B" w:rsidRDefault="0090778B" w:rsidP="0090778B">
            <w:pPr>
              <w:widowControl/>
              <w:suppressAutoHyphens/>
              <w:autoSpaceDE/>
              <w:autoSpaceDN/>
              <w:jc w:val="center"/>
            </w:pPr>
            <w:r w:rsidRPr="0090778B">
              <w:t>Допоміжні джерела:</w:t>
            </w:r>
          </w:p>
          <w:p w:rsidR="0090778B" w:rsidRPr="0090778B" w:rsidRDefault="0090778B" w:rsidP="0090778B">
            <w:pPr>
              <w:spacing w:line="276" w:lineRule="auto"/>
              <w:ind w:left="77" w:right="136" w:firstLine="77"/>
              <w:jc w:val="both"/>
            </w:pPr>
            <w:r w:rsidRPr="0090778B">
              <w:t xml:space="preserve">1.Білик, Н. І., Галич О. Г. Роль </w:t>
            </w:r>
            <w:proofErr w:type="spellStart"/>
            <w:r w:rsidRPr="0090778B">
              <w:t>самоменеджменту</w:t>
            </w:r>
            <w:proofErr w:type="spellEnd"/>
            <w:r w:rsidRPr="0090778B">
              <w:t xml:space="preserve"> в особистісному розвитку. Імідж сучасного педагога. 2017. № 7. С. 9-12. </w:t>
            </w:r>
          </w:p>
          <w:p w:rsidR="0090778B" w:rsidRPr="0090778B" w:rsidRDefault="0090778B" w:rsidP="0090778B">
            <w:pPr>
              <w:spacing w:line="276" w:lineRule="auto"/>
              <w:ind w:left="77" w:right="136" w:firstLine="77"/>
              <w:jc w:val="both"/>
            </w:pPr>
            <w:r w:rsidRPr="0090778B">
              <w:t xml:space="preserve">2. Власенко, О. Професійний та особистий розвиток. </w:t>
            </w:r>
            <w:proofErr w:type="spellStart"/>
            <w:r w:rsidRPr="0090778B">
              <w:t>Самоменеджмент</w:t>
            </w:r>
            <w:proofErr w:type="spellEnd"/>
            <w:r w:rsidRPr="0090778B">
              <w:t xml:space="preserve"> як можливість ефективного використання часу. Директор школи : газ. 2020. № 11/12. С. 8-19.</w:t>
            </w:r>
          </w:p>
          <w:p w:rsidR="0090778B" w:rsidRPr="0090778B" w:rsidRDefault="0090778B" w:rsidP="0090778B">
            <w:pPr>
              <w:spacing w:line="276" w:lineRule="auto"/>
              <w:ind w:left="77" w:right="136" w:firstLine="77"/>
              <w:jc w:val="both"/>
            </w:pPr>
            <w:r w:rsidRPr="0090778B">
              <w:t xml:space="preserve">3. </w:t>
            </w:r>
            <w:proofErr w:type="spellStart"/>
            <w:r w:rsidRPr="0090778B">
              <w:t>Гутак</w:t>
            </w:r>
            <w:proofErr w:type="spellEnd"/>
            <w:r w:rsidRPr="0090778B">
              <w:t xml:space="preserve">, І. О. Формування критичного мислення вчителя [Текст]. Управління школою. 2019. № 13/15. С. 15-18. </w:t>
            </w:r>
          </w:p>
          <w:p w:rsidR="0090778B" w:rsidRPr="0090778B" w:rsidRDefault="0090778B" w:rsidP="0090778B">
            <w:pPr>
              <w:spacing w:line="276" w:lineRule="auto"/>
              <w:ind w:left="77" w:right="136" w:firstLine="77"/>
              <w:jc w:val="both"/>
            </w:pPr>
            <w:r w:rsidRPr="0090778B">
              <w:t xml:space="preserve">4. Дерев'янко, С. Актуалізація емоційного інтелекту в емоціогенних умовах. Соціальна психологія. 2008. № 1. С. 96-104. </w:t>
            </w:r>
          </w:p>
          <w:p w:rsidR="0090778B" w:rsidRPr="0090778B" w:rsidRDefault="0090778B" w:rsidP="0090778B">
            <w:pPr>
              <w:spacing w:line="276" w:lineRule="auto"/>
              <w:ind w:left="77" w:right="136" w:firstLine="77"/>
              <w:jc w:val="both"/>
            </w:pPr>
            <w:r w:rsidRPr="0090778B">
              <w:t xml:space="preserve">5. </w:t>
            </w:r>
            <w:proofErr w:type="spellStart"/>
            <w:r w:rsidRPr="0090778B">
              <w:t>Дробітько</w:t>
            </w:r>
            <w:proofErr w:type="spellEnd"/>
            <w:r w:rsidRPr="0090778B">
              <w:t xml:space="preserve">, А. "М'яка" компетентність особистості як сенс навчання. Вища школа. 2020. № 4. С. 104-110. </w:t>
            </w:r>
          </w:p>
          <w:p w:rsidR="0090778B" w:rsidRPr="0090778B" w:rsidRDefault="0090778B" w:rsidP="0090778B">
            <w:pPr>
              <w:spacing w:line="276" w:lineRule="auto"/>
              <w:ind w:left="77" w:right="136" w:firstLine="77"/>
              <w:jc w:val="both"/>
            </w:pPr>
            <w:r w:rsidRPr="0090778B">
              <w:t xml:space="preserve">6. Емоційний інтелект. Психодіагностика. Психолог. 2018. № 23/24. С. 30- 48. </w:t>
            </w:r>
          </w:p>
          <w:p w:rsidR="0090778B" w:rsidRPr="0090778B" w:rsidRDefault="0090778B" w:rsidP="0090778B">
            <w:pPr>
              <w:spacing w:line="276" w:lineRule="auto"/>
              <w:ind w:left="77" w:right="136" w:firstLine="77"/>
              <w:jc w:val="both"/>
            </w:pPr>
            <w:r w:rsidRPr="0090778B">
              <w:t xml:space="preserve">7. </w:t>
            </w:r>
            <w:proofErr w:type="spellStart"/>
            <w:r w:rsidRPr="0090778B">
              <w:t>Жупинська</w:t>
            </w:r>
            <w:proofErr w:type="spellEnd"/>
            <w:r w:rsidRPr="0090778B">
              <w:t xml:space="preserve">, Л. Внутрішня опора особистості. Розвиток емоційного інтелекту. Здоров'я та фізична культура. 2021. № 7/8. С. 80-83. </w:t>
            </w:r>
          </w:p>
          <w:p w:rsidR="0090778B" w:rsidRPr="0090778B" w:rsidRDefault="0090778B" w:rsidP="0090778B">
            <w:pPr>
              <w:spacing w:line="276" w:lineRule="auto"/>
              <w:ind w:left="77" w:right="136" w:firstLine="77"/>
              <w:jc w:val="both"/>
              <w:rPr>
                <w:i/>
              </w:rPr>
            </w:pPr>
            <w:r w:rsidRPr="0090778B">
              <w:t>8. Коваль, Н. Ключові навички для життя. Чого не вчать у школі, а варто було б. Директор школи. Шкільний світ : журн. 2019. № 12. С. 22-42.</w:t>
            </w:r>
          </w:p>
          <w:p w:rsidR="0090778B" w:rsidRPr="0090778B" w:rsidRDefault="0090778B" w:rsidP="0090778B">
            <w:pPr>
              <w:spacing w:line="276" w:lineRule="auto"/>
              <w:ind w:left="77" w:right="136" w:firstLine="77"/>
              <w:jc w:val="center"/>
            </w:pPr>
            <w:r w:rsidRPr="0090778B">
              <w:t>Інформаційні ресурси мережі Інтернет:</w:t>
            </w:r>
          </w:p>
          <w:p w:rsidR="0090778B" w:rsidRPr="0090778B" w:rsidRDefault="0090778B" w:rsidP="0090778B">
            <w:pPr>
              <w:spacing w:line="276" w:lineRule="auto"/>
              <w:ind w:left="77" w:right="136" w:firstLine="77"/>
              <w:jc w:val="both"/>
            </w:pPr>
            <w:r w:rsidRPr="0090778B">
              <w:t>1. Коваль, К. О. Розвиток «</w:t>
            </w:r>
            <w:proofErr w:type="spellStart"/>
            <w:r w:rsidRPr="0090778B">
              <w:t>soft</w:t>
            </w:r>
            <w:proofErr w:type="spellEnd"/>
            <w:r w:rsidRPr="0090778B">
              <w:t xml:space="preserve"> </w:t>
            </w:r>
            <w:proofErr w:type="spellStart"/>
            <w:r w:rsidRPr="0090778B">
              <w:t>skills</w:t>
            </w:r>
            <w:proofErr w:type="spellEnd"/>
            <w:r w:rsidRPr="0090778B">
              <w:t xml:space="preserve">» у студентів – один з важливих чинників працевлаштування. Вісник Вінницького політехнічного інституту. 2015. №2. URL: </w:t>
            </w:r>
            <w:r w:rsidRPr="0090778B">
              <w:rPr>
                <w:color w:val="00B0F0"/>
                <w:u w:val="single"/>
              </w:rPr>
              <w:t>https://visnyk.vntu.edu.ua/index.php/visnyk/article/view/827</w:t>
            </w:r>
            <w:r w:rsidRPr="0090778B">
              <w:t xml:space="preserve"> </w:t>
            </w:r>
          </w:p>
          <w:p w:rsidR="006119CE" w:rsidRPr="0090778B" w:rsidRDefault="0090778B" w:rsidP="0090778B">
            <w:pPr>
              <w:spacing w:line="276" w:lineRule="auto"/>
              <w:ind w:left="77" w:right="136" w:firstLine="77"/>
              <w:jc w:val="both"/>
            </w:pPr>
            <w:r w:rsidRPr="0090778B">
              <w:t xml:space="preserve">2. Муравйова І.О., Мар’янко Я.Г., Осадча А.О. </w:t>
            </w:r>
            <w:proofErr w:type="spellStart"/>
            <w:r w:rsidRPr="0090778B">
              <w:t>Soft</w:t>
            </w:r>
            <w:proofErr w:type="spellEnd"/>
            <w:r w:rsidRPr="0090778B">
              <w:t xml:space="preserve"> </w:t>
            </w:r>
            <w:proofErr w:type="spellStart"/>
            <w:r w:rsidRPr="0090778B">
              <w:t>skills</w:t>
            </w:r>
            <w:proofErr w:type="spellEnd"/>
            <w:r w:rsidRPr="0090778B">
              <w:t xml:space="preserve"> у сучасних реаліях української освіти. Інноваційна педагогіка. 2021. Випуск 32. Том 1. URL: </w:t>
            </w:r>
            <w:r w:rsidRPr="0090778B">
              <w:rPr>
                <w:color w:val="00B0F0"/>
                <w:u w:val="single"/>
              </w:rPr>
              <w:t>http://www.innovpedagogy.od.ua/archives/2021/32/part_1/25.pdf</w:t>
            </w:r>
          </w:p>
        </w:tc>
      </w:tr>
      <w:tr w:rsidR="006119CE" w:rsidRPr="0090778B" w:rsidTr="00F8157D">
        <w:trPr>
          <w:trHeight w:val="460"/>
        </w:trPr>
        <w:tc>
          <w:tcPr>
            <w:tcW w:w="3483" w:type="dxa"/>
            <w:vAlign w:val="center"/>
          </w:tcPr>
          <w:p w:rsidR="006119CE" w:rsidRPr="0090778B" w:rsidRDefault="006119CE" w:rsidP="00025249">
            <w:pPr>
              <w:pStyle w:val="TableParagraph"/>
              <w:spacing w:line="227" w:lineRule="exact"/>
              <w:jc w:val="both"/>
              <w:rPr>
                <w:b/>
                <w:spacing w:val="50"/>
              </w:rPr>
            </w:pPr>
            <w:r w:rsidRPr="0090778B">
              <w:rPr>
                <w:b/>
              </w:rPr>
              <w:t>Обсяг</w:t>
            </w:r>
            <w:r w:rsidRPr="0090778B">
              <w:rPr>
                <w:b/>
                <w:spacing w:val="2"/>
              </w:rPr>
              <w:t xml:space="preserve"> </w:t>
            </w:r>
            <w:r w:rsidRPr="0090778B">
              <w:rPr>
                <w:b/>
              </w:rPr>
              <w:t>дисципліни:</w:t>
            </w:r>
          </w:p>
          <w:p w:rsidR="006119CE" w:rsidRPr="0090778B" w:rsidRDefault="006119CE" w:rsidP="00025249">
            <w:pPr>
              <w:pStyle w:val="TableParagraph"/>
              <w:spacing w:line="227" w:lineRule="exact"/>
              <w:jc w:val="both"/>
              <w:rPr>
                <w:b/>
              </w:rPr>
            </w:pPr>
            <w:r w:rsidRPr="0090778B">
              <w:rPr>
                <w:b/>
              </w:rPr>
              <w:t>види занять та години</w:t>
            </w:r>
          </w:p>
        </w:tc>
        <w:tc>
          <w:tcPr>
            <w:tcW w:w="6450" w:type="dxa"/>
            <w:gridSpan w:val="2"/>
            <w:vAlign w:val="center"/>
          </w:tcPr>
          <w:p w:rsidR="006119CE" w:rsidRPr="0090778B" w:rsidRDefault="006119CE" w:rsidP="00025249">
            <w:pPr>
              <w:pStyle w:val="TableParagraph"/>
              <w:spacing w:line="227" w:lineRule="exact"/>
              <w:ind w:left="208"/>
              <w:jc w:val="both"/>
            </w:pPr>
            <w:r w:rsidRPr="0090778B">
              <w:t xml:space="preserve">Лекційні заняття: </w:t>
            </w:r>
            <w:r w:rsidR="008C0115" w:rsidRPr="008C0115">
              <w:rPr>
                <w:lang w:val="ru-RU"/>
              </w:rPr>
              <w:t>12</w:t>
            </w:r>
            <w:r w:rsidRPr="0090778B">
              <w:t xml:space="preserve"> год.</w:t>
            </w:r>
          </w:p>
          <w:p w:rsidR="006119CE" w:rsidRPr="0090778B" w:rsidRDefault="006119CE" w:rsidP="00025249">
            <w:pPr>
              <w:pStyle w:val="TableParagraph"/>
              <w:spacing w:line="227" w:lineRule="exact"/>
              <w:ind w:left="208"/>
              <w:jc w:val="both"/>
            </w:pPr>
            <w:r w:rsidRPr="0090778B">
              <w:t xml:space="preserve">Семінарські: </w:t>
            </w:r>
            <w:r w:rsidR="008C0115" w:rsidRPr="008C0115">
              <w:rPr>
                <w:lang w:val="ru-RU"/>
              </w:rPr>
              <w:t>12</w:t>
            </w:r>
            <w:r w:rsidRPr="0090778B">
              <w:t xml:space="preserve"> год.</w:t>
            </w:r>
          </w:p>
          <w:p w:rsidR="006119CE" w:rsidRPr="0090778B" w:rsidRDefault="006119CE" w:rsidP="008C0115">
            <w:pPr>
              <w:pStyle w:val="TableParagraph"/>
              <w:spacing w:line="227" w:lineRule="exact"/>
              <w:ind w:left="208"/>
              <w:jc w:val="both"/>
            </w:pPr>
            <w:r w:rsidRPr="0090778B">
              <w:t xml:space="preserve">Самостійна робота: </w:t>
            </w:r>
            <w:r w:rsidR="008C0115">
              <w:rPr>
                <w:lang w:val="en-US"/>
              </w:rPr>
              <w:t>66</w:t>
            </w:r>
            <w:bookmarkStart w:id="0" w:name="_GoBack"/>
            <w:bookmarkEnd w:id="0"/>
            <w:r w:rsidRPr="0090778B">
              <w:t xml:space="preserve"> год.</w:t>
            </w:r>
          </w:p>
        </w:tc>
      </w:tr>
      <w:tr w:rsidR="006119CE" w:rsidRPr="0090778B" w:rsidTr="0090778B">
        <w:trPr>
          <w:trHeight w:val="1407"/>
        </w:trPr>
        <w:tc>
          <w:tcPr>
            <w:tcW w:w="3483" w:type="dxa"/>
            <w:vAlign w:val="center"/>
          </w:tcPr>
          <w:p w:rsidR="006119CE" w:rsidRPr="0090778B" w:rsidRDefault="006119CE" w:rsidP="00025249">
            <w:pPr>
              <w:pStyle w:val="TableParagraph"/>
              <w:tabs>
                <w:tab w:val="left" w:pos="1892"/>
              </w:tabs>
              <w:ind w:right="96"/>
              <w:jc w:val="both"/>
              <w:rPr>
                <w:b/>
                <w:spacing w:val="-47"/>
              </w:rPr>
            </w:pPr>
            <w:r w:rsidRPr="0090778B">
              <w:rPr>
                <w:b/>
              </w:rPr>
              <w:lastRenderedPageBreak/>
              <w:t xml:space="preserve">Система </w:t>
            </w:r>
            <w:r w:rsidRPr="0090778B">
              <w:rPr>
                <w:b/>
                <w:spacing w:val="-1"/>
              </w:rPr>
              <w:t>оцінювання</w:t>
            </w:r>
          </w:p>
          <w:p w:rsidR="006119CE" w:rsidRPr="0090778B" w:rsidRDefault="006119CE" w:rsidP="00025249">
            <w:pPr>
              <w:pStyle w:val="TableParagraph"/>
              <w:tabs>
                <w:tab w:val="left" w:pos="1892"/>
              </w:tabs>
              <w:ind w:right="96"/>
              <w:jc w:val="both"/>
              <w:rPr>
                <w:b/>
                <w:spacing w:val="-1"/>
              </w:rPr>
            </w:pPr>
            <w:r w:rsidRPr="0090778B">
              <w:rPr>
                <w:b/>
              </w:rPr>
              <w:t>результатів</w:t>
            </w:r>
            <w:r w:rsidRPr="0090778B">
              <w:rPr>
                <w:b/>
                <w:spacing w:val="-2"/>
              </w:rPr>
              <w:t xml:space="preserve"> </w:t>
            </w:r>
            <w:r w:rsidRPr="0090778B">
              <w:rPr>
                <w:b/>
              </w:rPr>
              <w:t>навчання</w:t>
            </w:r>
          </w:p>
        </w:tc>
        <w:tc>
          <w:tcPr>
            <w:tcW w:w="6450" w:type="dxa"/>
            <w:gridSpan w:val="2"/>
            <w:vAlign w:val="center"/>
          </w:tcPr>
          <w:p w:rsidR="0090778B" w:rsidRPr="0090778B" w:rsidRDefault="006119CE" w:rsidP="00025249">
            <w:pPr>
              <w:pStyle w:val="Style30"/>
              <w:tabs>
                <w:tab w:val="left" w:pos="993"/>
              </w:tabs>
              <w:spacing w:line="240" w:lineRule="auto"/>
              <w:ind w:firstLine="208"/>
              <w:jc w:val="both"/>
              <w:rPr>
                <w:sz w:val="22"/>
                <w:szCs w:val="22"/>
              </w:rPr>
            </w:pPr>
            <w:r w:rsidRPr="0090778B">
              <w:rPr>
                <w:sz w:val="22"/>
                <w:szCs w:val="22"/>
              </w:rPr>
              <w:t xml:space="preserve">Система контролю знань включає в себе поточний та підсумковий контроль знань здобувачів. Зазначені форми контролю організовуються так, щоб стимулювати ефективну самостійну роботу здобувачів протягом семестру і забезпечити об’єктивне оцінювання їхніх знань. </w:t>
            </w:r>
          </w:p>
          <w:p w:rsidR="005C39A9" w:rsidRPr="0090778B" w:rsidRDefault="006119CE" w:rsidP="00025249">
            <w:pPr>
              <w:pStyle w:val="Style30"/>
              <w:tabs>
                <w:tab w:val="left" w:pos="993"/>
              </w:tabs>
              <w:spacing w:line="240" w:lineRule="auto"/>
              <w:ind w:firstLine="208"/>
              <w:jc w:val="both"/>
              <w:rPr>
                <w:sz w:val="22"/>
                <w:szCs w:val="22"/>
              </w:rPr>
            </w:pPr>
            <w:r w:rsidRPr="0090778B">
              <w:rPr>
                <w:sz w:val="22"/>
                <w:szCs w:val="22"/>
              </w:rPr>
              <w:t xml:space="preserve">Завданням поточного контролю є перевірка розуміння та засвоєння певного матеріалу, вироблених навичок проведення творчих робіт, умінь самостійно опрацьовувати теоретичний та практичний матеріал, здатності осмислити зміст теми чи розділу, умінь публічно чи письмово представити певний матеріал (презентація). </w:t>
            </w:r>
          </w:p>
          <w:p w:rsidR="005C39A9" w:rsidRPr="0090778B" w:rsidRDefault="006119CE" w:rsidP="00025249">
            <w:pPr>
              <w:pStyle w:val="Style30"/>
              <w:tabs>
                <w:tab w:val="left" w:pos="993"/>
              </w:tabs>
              <w:spacing w:line="240" w:lineRule="auto"/>
              <w:ind w:firstLine="208"/>
              <w:jc w:val="both"/>
              <w:rPr>
                <w:sz w:val="22"/>
                <w:szCs w:val="22"/>
              </w:rPr>
            </w:pPr>
            <w:r w:rsidRPr="0090778B">
              <w:rPr>
                <w:sz w:val="22"/>
                <w:szCs w:val="22"/>
              </w:rPr>
              <w:t xml:space="preserve">Об’єктами поточного контролю знань здобувача вищої освіти є: </w:t>
            </w:r>
          </w:p>
          <w:p w:rsidR="005C39A9" w:rsidRPr="0090778B" w:rsidRDefault="006119CE" w:rsidP="00025249">
            <w:pPr>
              <w:pStyle w:val="Style30"/>
              <w:tabs>
                <w:tab w:val="left" w:pos="993"/>
              </w:tabs>
              <w:spacing w:line="240" w:lineRule="auto"/>
              <w:ind w:firstLine="208"/>
              <w:jc w:val="both"/>
              <w:rPr>
                <w:sz w:val="22"/>
                <w:szCs w:val="22"/>
              </w:rPr>
            </w:pPr>
            <w:r w:rsidRPr="0090778B">
              <w:rPr>
                <w:sz w:val="22"/>
                <w:szCs w:val="22"/>
              </w:rPr>
              <w:sym w:font="Symbol" w:char="F02D"/>
            </w:r>
            <w:r w:rsidRPr="0090778B">
              <w:rPr>
                <w:sz w:val="22"/>
                <w:szCs w:val="22"/>
              </w:rPr>
              <w:t xml:space="preserve"> систематичність та активність роботи протягом семестру; </w:t>
            </w:r>
          </w:p>
          <w:p w:rsidR="005C39A9" w:rsidRPr="0090778B" w:rsidRDefault="006119CE" w:rsidP="00025249">
            <w:pPr>
              <w:pStyle w:val="Style30"/>
              <w:tabs>
                <w:tab w:val="left" w:pos="993"/>
              </w:tabs>
              <w:spacing w:line="240" w:lineRule="auto"/>
              <w:ind w:firstLine="208"/>
              <w:jc w:val="both"/>
              <w:rPr>
                <w:sz w:val="22"/>
                <w:szCs w:val="22"/>
              </w:rPr>
            </w:pPr>
            <w:r w:rsidRPr="0090778B">
              <w:rPr>
                <w:sz w:val="22"/>
                <w:szCs w:val="22"/>
              </w:rPr>
              <w:sym w:font="Symbol" w:char="F02D"/>
            </w:r>
            <w:r w:rsidRPr="0090778B">
              <w:rPr>
                <w:sz w:val="22"/>
                <w:szCs w:val="22"/>
              </w:rPr>
              <w:t xml:space="preserve"> виконання завдань для самостійного опрацювання; </w:t>
            </w:r>
          </w:p>
          <w:p w:rsidR="006119CE" w:rsidRPr="0090778B" w:rsidRDefault="006119CE" w:rsidP="00025249">
            <w:pPr>
              <w:pStyle w:val="Style30"/>
              <w:tabs>
                <w:tab w:val="left" w:pos="993"/>
              </w:tabs>
              <w:spacing w:line="240" w:lineRule="auto"/>
              <w:ind w:firstLine="208"/>
              <w:jc w:val="both"/>
              <w:rPr>
                <w:rStyle w:val="FontStyle35"/>
                <w:b w:val="0"/>
                <w:bCs/>
                <w:szCs w:val="22"/>
              </w:rPr>
            </w:pPr>
            <w:r w:rsidRPr="0090778B">
              <w:rPr>
                <w:sz w:val="22"/>
                <w:szCs w:val="22"/>
              </w:rPr>
              <w:sym w:font="Symbol" w:char="F02D"/>
            </w:r>
            <w:r w:rsidRPr="0090778B">
              <w:rPr>
                <w:sz w:val="22"/>
                <w:szCs w:val="22"/>
              </w:rPr>
              <w:t xml:space="preserve"> виконання завдань модульного контролю.</w:t>
            </w:r>
            <w:r w:rsidRPr="0090778B">
              <w:rPr>
                <w:rStyle w:val="FontStyle35"/>
                <w:b w:val="0"/>
                <w:bCs/>
                <w:szCs w:val="22"/>
              </w:rPr>
              <w:t xml:space="preserve"> </w:t>
            </w:r>
          </w:p>
          <w:p w:rsidR="006119CE" w:rsidRPr="0090778B" w:rsidRDefault="006119CE" w:rsidP="00025249">
            <w:pPr>
              <w:tabs>
                <w:tab w:val="left" w:pos="4095"/>
              </w:tabs>
              <w:jc w:val="center"/>
              <w:rPr>
                <w:i/>
              </w:rPr>
            </w:pPr>
            <w:r w:rsidRPr="0090778B">
              <w:rPr>
                <w:i/>
              </w:rPr>
              <w:t>Видом підсумкового контролю навчальної дисципліни є залік</w:t>
            </w:r>
          </w:p>
          <w:p w:rsidR="006119CE" w:rsidRPr="0090778B" w:rsidRDefault="006119CE" w:rsidP="00AF6E6B">
            <w:pPr>
              <w:adjustRightInd w:val="0"/>
              <w:spacing w:line="276" w:lineRule="auto"/>
              <w:ind w:firstLine="709"/>
              <w:jc w:val="center"/>
              <w:rPr>
                <w:color w:val="000000"/>
                <w:lang w:eastAsia="uk-UA"/>
              </w:rPr>
            </w:pPr>
            <w:r w:rsidRPr="0090778B">
              <w:rPr>
                <w:b/>
                <w:color w:val="000000"/>
                <w:lang w:eastAsia="uk-UA"/>
              </w:rPr>
              <w:t>Розподіл балів, які отримують здобувачі</w:t>
            </w:r>
          </w:p>
          <w:tbl>
            <w:tblPr>
              <w:tblpPr w:leftFromText="180" w:rightFromText="180" w:vertAnchor="text" w:horzAnchor="margin" w:tblpY="32"/>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1275"/>
              <w:gridCol w:w="880"/>
              <w:gridCol w:w="709"/>
            </w:tblGrid>
            <w:tr w:rsidR="006119CE" w:rsidRPr="0090778B" w:rsidTr="005C39A9">
              <w:tc>
                <w:tcPr>
                  <w:tcW w:w="5665" w:type="dxa"/>
                  <w:gridSpan w:val="3"/>
                  <w:tcBorders>
                    <w:top w:val="single" w:sz="4" w:space="0" w:color="auto"/>
                    <w:left w:val="single" w:sz="4" w:space="0" w:color="auto"/>
                    <w:bottom w:val="single" w:sz="4" w:space="0" w:color="auto"/>
                    <w:right w:val="single" w:sz="4" w:space="0" w:color="auto"/>
                  </w:tcBorders>
                  <w:vAlign w:val="center"/>
                </w:tcPr>
                <w:p w:rsidR="006119CE" w:rsidRPr="0090778B" w:rsidRDefault="006119CE" w:rsidP="00AF6E6B">
                  <w:pPr>
                    <w:ind w:right="29"/>
                    <w:contextualSpacing/>
                    <w:jc w:val="center"/>
                    <w:rPr>
                      <w:lang w:eastAsia="uk-UA"/>
                    </w:rPr>
                  </w:pPr>
                  <w:r w:rsidRPr="0090778B">
                    <w:rPr>
                      <w:lang w:eastAsia="uk-UA"/>
                    </w:rPr>
                    <w:t>Розподіл балів за видами робіт</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119CE" w:rsidRPr="0090778B" w:rsidRDefault="006119CE" w:rsidP="00AF6E6B">
                  <w:pPr>
                    <w:ind w:right="29"/>
                    <w:contextualSpacing/>
                    <w:jc w:val="center"/>
                    <w:rPr>
                      <w:lang w:eastAsia="uk-UA"/>
                    </w:rPr>
                  </w:pPr>
                  <w:r w:rsidRPr="0090778B">
                    <w:rPr>
                      <w:lang w:eastAsia="uk-UA"/>
                    </w:rPr>
                    <w:t>Всього</w:t>
                  </w:r>
                </w:p>
              </w:tc>
            </w:tr>
            <w:tr w:rsidR="006119CE" w:rsidRPr="0090778B" w:rsidTr="005C39A9">
              <w:tc>
                <w:tcPr>
                  <w:tcW w:w="5665" w:type="dxa"/>
                  <w:gridSpan w:val="3"/>
                  <w:tcBorders>
                    <w:top w:val="single" w:sz="4" w:space="0" w:color="auto"/>
                    <w:left w:val="single" w:sz="4" w:space="0" w:color="auto"/>
                    <w:bottom w:val="single" w:sz="4" w:space="0" w:color="auto"/>
                    <w:right w:val="single" w:sz="4" w:space="0" w:color="auto"/>
                  </w:tcBorders>
                  <w:vAlign w:val="center"/>
                </w:tcPr>
                <w:p w:rsidR="006119CE" w:rsidRPr="0090778B" w:rsidRDefault="006119CE" w:rsidP="00AF6E6B">
                  <w:pPr>
                    <w:ind w:right="29"/>
                    <w:contextualSpacing/>
                    <w:jc w:val="center"/>
                    <w:rPr>
                      <w:lang w:eastAsia="uk-UA"/>
                    </w:rPr>
                  </w:pPr>
                  <w:r w:rsidRPr="0090778B">
                    <w:rPr>
                      <w:lang w:eastAsia="uk-UA"/>
                    </w:rPr>
                    <w:t>Поточний і модульний контроль (100 балів)</w:t>
                  </w:r>
                </w:p>
              </w:tc>
              <w:tc>
                <w:tcPr>
                  <w:tcW w:w="709" w:type="dxa"/>
                  <w:vMerge/>
                  <w:tcBorders>
                    <w:top w:val="single" w:sz="4" w:space="0" w:color="auto"/>
                    <w:left w:val="single" w:sz="4" w:space="0" w:color="auto"/>
                    <w:bottom w:val="single" w:sz="4" w:space="0" w:color="auto"/>
                    <w:right w:val="single" w:sz="4" w:space="0" w:color="auto"/>
                  </w:tcBorders>
                  <w:vAlign w:val="center"/>
                </w:tcPr>
                <w:p w:rsidR="006119CE" w:rsidRPr="0090778B" w:rsidRDefault="006119CE" w:rsidP="00AF6E6B">
                  <w:pPr>
                    <w:ind w:right="29"/>
                    <w:contextualSpacing/>
                    <w:jc w:val="center"/>
                    <w:rPr>
                      <w:lang w:eastAsia="uk-UA"/>
                    </w:rPr>
                  </w:pPr>
                </w:p>
              </w:tc>
            </w:tr>
            <w:tr w:rsidR="006119CE" w:rsidRPr="0090778B" w:rsidTr="005C39A9">
              <w:tc>
                <w:tcPr>
                  <w:tcW w:w="3510" w:type="dxa"/>
                  <w:tcBorders>
                    <w:top w:val="single" w:sz="4" w:space="0" w:color="auto"/>
                    <w:left w:val="single" w:sz="4" w:space="0" w:color="auto"/>
                    <w:bottom w:val="single" w:sz="4" w:space="0" w:color="auto"/>
                    <w:right w:val="single" w:sz="4" w:space="0" w:color="auto"/>
                  </w:tcBorders>
                  <w:vAlign w:val="center"/>
                </w:tcPr>
                <w:p w:rsidR="006119CE" w:rsidRPr="0090778B" w:rsidRDefault="006119CE" w:rsidP="00AF6E6B">
                  <w:pPr>
                    <w:ind w:right="29"/>
                    <w:contextualSpacing/>
                    <w:jc w:val="center"/>
                    <w:rPr>
                      <w:lang w:eastAsia="uk-UA"/>
                    </w:rPr>
                  </w:pPr>
                  <w:r w:rsidRPr="0090778B">
                    <w:rPr>
                      <w:lang w:eastAsia="uk-UA"/>
                    </w:rPr>
                    <w:t>Поточне оцінювання</w:t>
                  </w:r>
                </w:p>
              </w:tc>
              <w:tc>
                <w:tcPr>
                  <w:tcW w:w="1275" w:type="dxa"/>
                  <w:tcBorders>
                    <w:top w:val="single" w:sz="4" w:space="0" w:color="auto"/>
                    <w:left w:val="single" w:sz="4" w:space="0" w:color="auto"/>
                    <w:bottom w:val="single" w:sz="4" w:space="0" w:color="auto"/>
                    <w:right w:val="single" w:sz="4" w:space="0" w:color="auto"/>
                  </w:tcBorders>
                  <w:vAlign w:val="center"/>
                </w:tcPr>
                <w:p w:rsidR="006119CE" w:rsidRPr="0090778B" w:rsidRDefault="006119CE" w:rsidP="00AF6E6B">
                  <w:pPr>
                    <w:ind w:right="29"/>
                    <w:contextualSpacing/>
                    <w:jc w:val="center"/>
                    <w:rPr>
                      <w:lang w:eastAsia="uk-UA"/>
                    </w:rPr>
                  </w:pPr>
                  <w:r w:rsidRPr="0090778B">
                    <w:rPr>
                      <w:lang w:eastAsia="uk-UA"/>
                    </w:rPr>
                    <w:t>МКР</w:t>
                  </w:r>
                </w:p>
              </w:tc>
              <w:tc>
                <w:tcPr>
                  <w:tcW w:w="880" w:type="dxa"/>
                  <w:tcBorders>
                    <w:top w:val="single" w:sz="4" w:space="0" w:color="auto"/>
                    <w:left w:val="single" w:sz="4" w:space="0" w:color="auto"/>
                    <w:bottom w:val="single" w:sz="4" w:space="0" w:color="auto"/>
                    <w:right w:val="single" w:sz="4" w:space="0" w:color="auto"/>
                  </w:tcBorders>
                  <w:vAlign w:val="center"/>
                </w:tcPr>
                <w:p w:rsidR="005C39A9" w:rsidRPr="0090778B" w:rsidRDefault="006119CE" w:rsidP="005C39A9">
                  <w:pPr>
                    <w:ind w:right="29"/>
                    <w:contextualSpacing/>
                    <w:rPr>
                      <w:lang w:eastAsia="uk-UA"/>
                    </w:rPr>
                  </w:pPr>
                  <w:r w:rsidRPr="0090778B">
                    <w:rPr>
                      <w:lang w:eastAsia="uk-UA"/>
                    </w:rPr>
                    <w:t>Самостійна</w:t>
                  </w:r>
                </w:p>
                <w:p w:rsidR="006119CE" w:rsidRPr="0090778B" w:rsidRDefault="006119CE" w:rsidP="005C39A9">
                  <w:pPr>
                    <w:ind w:right="29"/>
                    <w:contextualSpacing/>
                    <w:rPr>
                      <w:lang w:eastAsia="uk-UA"/>
                    </w:rPr>
                  </w:pPr>
                  <w:r w:rsidRPr="0090778B">
                    <w:rPr>
                      <w:lang w:eastAsia="uk-UA"/>
                    </w:rPr>
                    <w:t>робота</w:t>
                  </w:r>
                </w:p>
              </w:tc>
              <w:tc>
                <w:tcPr>
                  <w:tcW w:w="709" w:type="dxa"/>
                  <w:vMerge/>
                  <w:tcBorders>
                    <w:top w:val="single" w:sz="4" w:space="0" w:color="auto"/>
                    <w:left w:val="single" w:sz="4" w:space="0" w:color="auto"/>
                    <w:bottom w:val="single" w:sz="4" w:space="0" w:color="auto"/>
                    <w:right w:val="single" w:sz="4" w:space="0" w:color="auto"/>
                  </w:tcBorders>
                  <w:vAlign w:val="center"/>
                </w:tcPr>
                <w:p w:rsidR="006119CE" w:rsidRPr="0090778B" w:rsidRDefault="006119CE" w:rsidP="00AF6E6B">
                  <w:pPr>
                    <w:ind w:right="29"/>
                    <w:contextualSpacing/>
                    <w:jc w:val="center"/>
                    <w:rPr>
                      <w:lang w:eastAsia="uk-UA"/>
                    </w:rPr>
                  </w:pPr>
                </w:p>
              </w:tc>
            </w:tr>
            <w:tr w:rsidR="006119CE" w:rsidRPr="0090778B" w:rsidTr="005C39A9">
              <w:tc>
                <w:tcPr>
                  <w:tcW w:w="3510" w:type="dxa"/>
                  <w:tcBorders>
                    <w:top w:val="single" w:sz="4" w:space="0" w:color="auto"/>
                    <w:left w:val="single" w:sz="4" w:space="0" w:color="auto"/>
                    <w:bottom w:val="single" w:sz="4" w:space="0" w:color="auto"/>
                    <w:right w:val="single" w:sz="4" w:space="0" w:color="auto"/>
                  </w:tcBorders>
                  <w:vAlign w:val="center"/>
                </w:tcPr>
                <w:p w:rsidR="006119CE" w:rsidRPr="0090778B" w:rsidRDefault="006119CE" w:rsidP="00AF6E6B">
                  <w:pPr>
                    <w:ind w:right="29"/>
                    <w:contextualSpacing/>
                    <w:jc w:val="center"/>
                    <w:rPr>
                      <w:lang w:eastAsia="uk-UA"/>
                    </w:rPr>
                  </w:pPr>
                  <w:r w:rsidRPr="0090778B">
                    <w:rPr>
                      <w:lang w:eastAsia="uk-UA"/>
                    </w:rPr>
                    <w:t>50</w:t>
                  </w:r>
                </w:p>
              </w:tc>
              <w:tc>
                <w:tcPr>
                  <w:tcW w:w="1275" w:type="dxa"/>
                  <w:tcBorders>
                    <w:top w:val="single" w:sz="4" w:space="0" w:color="auto"/>
                    <w:left w:val="single" w:sz="4" w:space="0" w:color="auto"/>
                    <w:bottom w:val="single" w:sz="4" w:space="0" w:color="auto"/>
                    <w:right w:val="single" w:sz="4" w:space="0" w:color="auto"/>
                  </w:tcBorders>
                  <w:vAlign w:val="center"/>
                </w:tcPr>
                <w:p w:rsidR="006119CE" w:rsidRPr="0090778B" w:rsidRDefault="006119CE" w:rsidP="00AF6E6B">
                  <w:pPr>
                    <w:ind w:right="29"/>
                    <w:contextualSpacing/>
                    <w:jc w:val="center"/>
                    <w:rPr>
                      <w:lang w:eastAsia="uk-UA"/>
                    </w:rPr>
                  </w:pPr>
                  <w:r w:rsidRPr="0090778B">
                    <w:rPr>
                      <w:lang w:eastAsia="uk-UA"/>
                    </w:rPr>
                    <w:t>40</w:t>
                  </w:r>
                </w:p>
              </w:tc>
              <w:tc>
                <w:tcPr>
                  <w:tcW w:w="880" w:type="dxa"/>
                  <w:tcBorders>
                    <w:top w:val="single" w:sz="4" w:space="0" w:color="auto"/>
                    <w:left w:val="single" w:sz="4" w:space="0" w:color="auto"/>
                    <w:bottom w:val="single" w:sz="4" w:space="0" w:color="auto"/>
                    <w:right w:val="single" w:sz="4" w:space="0" w:color="auto"/>
                  </w:tcBorders>
                  <w:vAlign w:val="center"/>
                </w:tcPr>
                <w:p w:rsidR="006119CE" w:rsidRPr="0090778B" w:rsidRDefault="006119CE" w:rsidP="00AF6E6B">
                  <w:pPr>
                    <w:ind w:right="29"/>
                    <w:contextualSpacing/>
                    <w:jc w:val="center"/>
                    <w:rPr>
                      <w:lang w:eastAsia="uk-UA"/>
                    </w:rPr>
                  </w:pPr>
                  <w:r w:rsidRPr="0090778B">
                    <w:rPr>
                      <w:lang w:eastAsia="uk-UA"/>
                    </w:rPr>
                    <w:t>10</w:t>
                  </w:r>
                </w:p>
              </w:tc>
              <w:tc>
                <w:tcPr>
                  <w:tcW w:w="709" w:type="dxa"/>
                  <w:tcBorders>
                    <w:top w:val="single" w:sz="4" w:space="0" w:color="auto"/>
                    <w:left w:val="single" w:sz="4" w:space="0" w:color="auto"/>
                    <w:bottom w:val="single" w:sz="4" w:space="0" w:color="auto"/>
                    <w:right w:val="single" w:sz="4" w:space="0" w:color="auto"/>
                  </w:tcBorders>
                  <w:vAlign w:val="center"/>
                </w:tcPr>
                <w:p w:rsidR="006119CE" w:rsidRPr="0090778B" w:rsidRDefault="006119CE" w:rsidP="00AF6E6B">
                  <w:pPr>
                    <w:ind w:right="29"/>
                    <w:contextualSpacing/>
                    <w:jc w:val="center"/>
                    <w:rPr>
                      <w:lang w:eastAsia="uk-UA"/>
                    </w:rPr>
                  </w:pPr>
                  <w:r w:rsidRPr="0090778B">
                    <w:rPr>
                      <w:lang w:eastAsia="uk-UA"/>
                    </w:rPr>
                    <w:t>100</w:t>
                  </w:r>
                </w:p>
              </w:tc>
            </w:tr>
          </w:tbl>
          <w:p w:rsidR="006119CE" w:rsidRPr="0090778B" w:rsidRDefault="006119CE" w:rsidP="0090778B">
            <w:pPr>
              <w:rPr>
                <w:lang w:eastAsia="uk-UA"/>
              </w:rPr>
            </w:pPr>
          </w:p>
        </w:tc>
      </w:tr>
      <w:tr w:rsidR="006119CE" w:rsidRPr="0090778B" w:rsidTr="00F8157D">
        <w:trPr>
          <w:trHeight w:val="460"/>
        </w:trPr>
        <w:tc>
          <w:tcPr>
            <w:tcW w:w="3483" w:type="dxa"/>
            <w:vAlign w:val="center"/>
          </w:tcPr>
          <w:p w:rsidR="006119CE" w:rsidRPr="0090778B" w:rsidRDefault="006119CE" w:rsidP="00025249">
            <w:pPr>
              <w:pStyle w:val="TableParagraph"/>
              <w:tabs>
                <w:tab w:val="left" w:pos="1108"/>
                <w:tab w:val="left" w:pos="2410"/>
              </w:tabs>
              <w:ind w:right="97"/>
              <w:jc w:val="both"/>
              <w:rPr>
                <w:b/>
              </w:rPr>
            </w:pPr>
            <w:r w:rsidRPr="0090778B">
              <w:rPr>
                <w:b/>
              </w:rPr>
              <w:t>Критерії та норми оцінювання</w:t>
            </w:r>
          </w:p>
          <w:p w:rsidR="006119CE" w:rsidRPr="0090778B" w:rsidRDefault="006119CE" w:rsidP="00025249">
            <w:pPr>
              <w:pStyle w:val="TableParagraph"/>
              <w:tabs>
                <w:tab w:val="left" w:pos="1108"/>
                <w:tab w:val="left" w:pos="2410"/>
              </w:tabs>
              <w:ind w:right="97"/>
              <w:jc w:val="both"/>
              <w:rPr>
                <w:b/>
              </w:rPr>
            </w:pPr>
            <w:r w:rsidRPr="0090778B">
              <w:rPr>
                <w:b/>
                <w:spacing w:val="-1"/>
              </w:rPr>
              <w:t>знань,</w:t>
            </w:r>
            <w:r w:rsidRPr="0090778B">
              <w:rPr>
                <w:b/>
              </w:rPr>
              <w:t xml:space="preserve"> умінь і</w:t>
            </w:r>
            <w:r w:rsidRPr="0090778B">
              <w:rPr>
                <w:b/>
                <w:spacing w:val="-1"/>
              </w:rPr>
              <w:t xml:space="preserve"> </w:t>
            </w:r>
            <w:r w:rsidRPr="0090778B">
              <w:rPr>
                <w:b/>
              </w:rPr>
              <w:t>навичок</w:t>
            </w:r>
          </w:p>
          <w:p w:rsidR="006119CE" w:rsidRPr="0090778B" w:rsidRDefault="006119CE" w:rsidP="00025249">
            <w:pPr>
              <w:pStyle w:val="TableParagraph"/>
              <w:tabs>
                <w:tab w:val="left" w:pos="1108"/>
                <w:tab w:val="left" w:pos="2410"/>
              </w:tabs>
              <w:ind w:right="97"/>
              <w:jc w:val="both"/>
              <w:rPr>
                <w:b/>
              </w:rPr>
            </w:pPr>
            <w:r w:rsidRPr="0090778B">
              <w:rPr>
                <w:b/>
              </w:rPr>
              <w:t>студентів</w:t>
            </w:r>
          </w:p>
        </w:tc>
        <w:tc>
          <w:tcPr>
            <w:tcW w:w="6450" w:type="dxa"/>
            <w:gridSpan w:val="2"/>
            <w:vAlign w:val="center"/>
          </w:tcPr>
          <w:p w:rsidR="006119CE" w:rsidRPr="0090778B" w:rsidRDefault="006119CE" w:rsidP="00390FA2">
            <w:pPr>
              <w:adjustRightInd w:val="0"/>
              <w:spacing w:line="276" w:lineRule="auto"/>
              <w:ind w:firstLine="567"/>
              <w:jc w:val="both"/>
              <w:rPr>
                <w:szCs w:val="28"/>
              </w:rPr>
            </w:pPr>
            <w:r w:rsidRPr="0090778B">
              <w:rPr>
                <w:szCs w:val="28"/>
              </w:rPr>
              <w:t xml:space="preserve">Оцінювання на практичних заняттях відбувається за 12 бальною системою відповідно до критеріїв визначених «Положенням про рейтингову систему оцінювання навчальних досягнень здобувачів вищої освіти Кам’янець-Подільського національного університету імені Івана Огієнка». Максимальний бал оцінки поточної успішності здобувачів вищої освіти на навчальних заняттях рівний 12. </w:t>
            </w:r>
          </w:p>
          <w:p w:rsidR="006119CE" w:rsidRPr="0090778B" w:rsidRDefault="006119CE" w:rsidP="00390FA2">
            <w:pPr>
              <w:tabs>
                <w:tab w:val="left" w:pos="990"/>
              </w:tabs>
              <w:adjustRightInd w:val="0"/>
              <w:spacing w:line="276" w:lineRule="auto"/>
              <w:ind w:firstLine="567"/>
              <w:jc w:val="both"/>
              <w:rPr>
                <w:szCs w:val="28"/>
              </w:rPr>
            </w:pPr>
            <w:r w:rsidRPr="0090778B">
              <w:rPr>
                <w:szCs w:val="28"/>
              </w:rPr>
              <w:tab/>
            </w:r>
            <w:r w:rsidRPr="0090778B">
              <w:t xml:space="preserve">Початковий (понятійний): 1-3 бали – здобувач володіє навчальним матеріалом на рівні засвоєння окремих термінів. Відповідає на запитання, які потребують відповіді «так» чи «ні», мало усвідомлює мету навчально-пізнавальної діяльності, робить спробу знайти способи дій, розповісти суть заданого, проте відповідає лише за допомогою викладача на рівні «так» чи «ні»; може самостійно знайти відповідь у підручнику, намагається аналізувати на основі володіння елементарними знаннями і навичками; робить спроби виконання завдань і дій репродуктивного характеру; за допомогою викладача робить прості розрахунки за готовим алгоритмом. Середній (репродуктивний): 4-6 балів – здобувач володіє початковими знаннями; орієнтується у поняттях і визначеннях; самостійне опрацювання навчального матеріалу викликає значні у нього труднощі, розуміє сутність навчальної дисципліни, може дати визначення понять, категорій (проте з окремими помилками); вміє працювати з літературою, самостійно опрацьовувати частину навчального матеріалу; робить прості розрахунки за алгоритмом, але окремі висновки не логічні, не послідовні. Достатній (алгоритмічно дієвий): 7-8 балів – здобувач правильно і логічно відтворює навчальний матеріал, оперує базовими теоріями і фактами, встановлює причинно-наслідкові зв’язки між ними; вміє наводити приклади на підтвердження певних думок, застосовувати теоретичні знання у стандартних ситуаціях; за допомогою викладача може скласти план </w:t>
            </w:r>
            <w:r w:rsidRPr="0090778B">
              <w:lastRenderedPageBreak/>
              <w:t>реферату, виконати його і правильно оформити; самостійно користуватися додатковими джерелами; правильно використовувати термінологію; скласти таблиці, схеми; вільно володіє навчальним матеріалом, застосовує знання у дещо змінених ситуаціях, вміє аналізувати і систематизувати інформацію, робить аналітичні висновки, використовує загальновідомі докази у власній аргументації; чітко тлумачить поняття, категорії, нормативні документи; формулює закони; може самостійно опрацьовувати матеріал, виконує прості творчі завдання; має сформовані типові навички. Високий (творчо-професійний): 10-12 балів – здобувач володіє глибокими і міцними знаннями та використовує їх у нестандартних ситуаціях; може визначати тенденції та суперечності різних процесів; робить аргументовані висновки; практично оцінює сучасні тенденції, факти, явища, процеси; самостійно визначає мету власної діяльності; розв’язує творчі завдання; може сприймати іншу позицію як альтернативну; знає суміжні дисципліни; використовує знання, аналізуючи різні явища, процеси; здобувач має системні, дієві знання, виявляє неординарні творчі здібності в навчальній діяльності; використовує широкий арсенал засобів для обґрунтування та доведення своєї думки; розв’язує складні проблемні ситуації та завдання; схильний до системно-наукового аналізу та прогнозу явищ; уміє ставити і розв’язувати проблеми, самостійно здобувати і використовувати інформацію; займається науково-дослідною роботою, самоосвітою; логічно та творчо викладає матеріал в усній і письмовій формі; розвиває свої здібності й схильності; використовує різноманітні джерела інформації; моделює ситуації в нестандартних умовах.</w:t>
            </w:r>
          </w:p>
          <w:p w:rsidR="006119CE" w:rsidRPr="0090778B" w:rsidRDefault="006119CE" w:rsidP="00390FA2">
            <w:r w:rsidRPr="0090778B">
              <w:t>Перескладання рейтингових оцінок (від 60 і більше балів) з метою їх підвищення дозволяється лише у виняткових випадках за погодженням з деканом факультету та з дозволу ректора університету.</w:t>
            </w:r>
          </w:p>
          <w:p w:rsidR="006119CE" w:rsidRPr="0090778B" w:rsidRDefault="006119CE" w:rsidP="00390FA2">
            <w:pPr>
              <w:ind w:firstLine="709"/>
              <w:jc w:val="both"/>
              <w:outlineLvl w:val="0"/>
            </w:pPr>
            <w:r w:rsidRPr="0090778B">
              <w:t>Критерії оцінювання модульної контрольної роботи</w:t>
            </w:r>
          </w:p>
          <w:p w:rsidR="006119CE" w:rsidRPr="0090778B" w:rsidRDefault="006119CE" w:rsidP="00390FA2">
            <w:pPr>
              <w:ind w:firstLine="709"/>
              <w:jc w:val="both"/>
              <w:outlineLvl w:val="0"/>
            </w:pPr>
            <w:r w:rsidRPr="0090778B">
              <w:t xml:space="preserve">Після вивчення освітнього компоненту здобувачі вищої освіти пишуть модульну контрольну роботу. </w:t>
            </w:r>
          </w:p>
          <w:p w:rsidR="006119CE" w:rsidRPr="0090778B" w:rsidRDefault="006119CE" w:rsidP="00390FA2">
            <w:pPr>
              <w:ind w:firstLine="709"/>
              <w:jc w:val="both"/>
              <w:outlineLvl w:val="0"/>
            </w:pPr>
            <w:r w:rsidRPr="0090778B">
              <w:t xml:space="preserve">Модульна контрольна робота виконується у письмовій формі. До її написання допускаються усі здобувачі вищої освіти. Позитивну оцінку за МКР не рекомендується покращувати. </w:t>
            </w:r>
          </w:p>
          <w:p w:rsidR="006119CE" w:rsidRPr="0090778B" w:rsidRDefault="006119CE" w:rsidP="00390FA2">
            <w:pPr>
              <w:ind w:firstLine="709"/>
              <w:jc w:val="both"/>
              <w:outlineLvl w:val="0"/>
            </w:pPr>
            <w:r w:rsidRPr="0090778B">
              <w:t xml:space="preserve">Невиконання МКР оцінюється 0 балів. </w:t>
            </w:r>
          </w:p>
          <w:p w:rsidR="006119CE" w:rsidRPr="0090778B" w:rsidRDefault="006119CE" w:rsidP="00390FA2">
            <w:pPr>
              <w:ind w:firstLine="709"/>
              <w:jc w:val="both"/>
              <w:outlineLvl w:val="0"/>
            </w:pPr>
            <w:r w:rsidRPr="0090778B">
              <w:t xml:space="preserve">Здобувачі вищої освіти, які за результатами виконання модульних контрольних робіт отримали рейтинговий бал менший 60 % від максимальної кількості балів, виділених на цей вид роботи, а також ті, що не з’явилися для виконання або не виконали завдань, вважаються такими, що мають академічну заборгованість за результатами поточного контролю, ліквідація якої є обов’язковою. </w:t>
            </w:r>
          </w:p>
          <w:p w:rsidR="006119CE" w:rsidRPr="0090778B" w:rsidRDefault="006119CE" w:rsidP="00390FA2">
            <w:pPr>
              <w:adjustRightInd w:val="0"/>
              <w:spacing w:line="276" w:lineRule="auto"/>
              <w:ind w:firstLine="567"/>
              <w:jc w:val="both"/>
            </w:pPr>
            <w:r w:rsidRPr="0090778B">
              <w:t>Модульна контрольна робота виконується у письмовій формі (тестові завдання). Основними критеріями оцінювання даного виду роботи є правильність відповідей на питання, рівень застосування набутих знань і вмінь. Максимальна кількість балів за МКР – 40. Для зарахування модульної контрольної роботи мінімальна кількість набраних балів повинна становити не менше 24, у іншому випадку МКР потрібно виконати повторно.</w:t>
            </w:r>
          </w:p>
          <w:p w:rsidR="006119CE" w:rsidRPr="0090778B" w:rsidRDefault="006119CE" w:rsidP="00390FA2">
            <w:pPr>
              <w:adjustRightInd w:val="0"/>
              <w:ind w:firstLine="567"/>
              <w:jc w:val="center"/>
              <w:rPr>
                <w:color w:val="000000"/>
                <w:sz w:val="28"/>
                <w:szCs w:val="28"/>
              </w:rPr>
            </w:pPr>
            <w:r w:rsidRPr="0090778B">
              <w:t>Оцінювання модульної контрольної роботи</w:t>
            </w:r>
          </w:p>
          <w:tbl>
            <w:tblPr>
              <w:tblW w:w="6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0"/>
              <w:gridCol w:w="709"/>
              <w:gridCol w:w="4820"/>
            </w:tblGrid>
            <w:tr w:rsidR="006119CE" w:rsidRPr="0090778B" w:rsidTr="00A945CF">
              <w:tc>
                <w:tcPr>
                  <w:tcW w:w="780" w:type="dxa"/>
                  <w:tcBorders>
                    <w:top w:val="single" w:sz="4" w:space="0" w:color="auto"/>
                    <w:left w:val="single" w:sz="4" w:space="0" w:color="auto"/>
                    <w:bottom w:val="single" w:sz="4" w:space="0" w:color="auto"/>
                    <w:right w:val="single" w:sz="4" w:space="0" w:color="auto"/>
                  </w:tcBorders>
                </w:tcPr>
                <w:p w:rsidR="006119CE" w:rsidRPr="0090778B" w:rsidRDefault="006119CE" w:rsidP="00A945CF">
                  <w:pPr>
                    <w:suppressAutoHyphens/>
                    <w:adjustRightInd w:val="0"/>
                    <w:jc w:val="center"/>
                    <w:rPr>
                      <w:color w:val="000000"/>
                      <w:sz w:val="28"/>
                      <w:szCs w:val="28"/>
                    </w:rPr>
                  </w:pPr>
                  <w:r w:rsidRPr="0090778B">
                    <w:t xml:space="preserve">Шкала </w:t>
                  </w:r>
                  <w:r w:rsidRPr="0090778B">
                    <w:lastRenderedPageBreak/>
                    <w:t>ECTS</w:t>
                  </w:r>
                </w:p>
              </w:tc>
              <w:tc>
                <w:tcPr>
                  <w:tcW w:w="709" w:type="dxa"/>
                  <w:tcBorders>
                    <w:top w:val="single" w:sz="4" w:space="0" w:color="auto"/>
                    <w:left w:val="single" w:sz="4" w:space="0" w:color="auto"/>
                    <w:bottom w:val="single" w:sz="4" w:space="0" w:color="auto"/>
                    <w:right w:val="single" w:sz="4" w:space="0" w:color="auto"/>
                  </w:tcBorders>
                </w:tcPr>
                <w:p w:rsidR="006119CE" w:rsidRPr="0090778B" w:rsidRDefault="006119CE" w:rsidP="00A945CF">
                  <w:pPr>
                    <w:suppressAutoHyphens/>
                    <w:adjustRightInd w:val="0"/>
                    <w:jc w:val="center"/>
                    <w:rPr>
                      <w:color w:val="000000"/>
                      <w:sz w:val="28"/>
                      <w:szCs w:val="28"/>
                    </w:rPr>
                  </w:pPr>
                  <w:r w:rsidRPr="0090778B">
                    <w:lastRenderedPageBreak/>
                    <w:t>Бали</w:t>
                  </w:r>
                </w:p>
              </w:tc>
              <w:tc>
                <w:tcPr>
                  <w:tcW w:w="4820" w:type="dxa"/>
                  <w:tcBorders>
                    <w:top w:val="single" w:sz="4" w:space="0" w:color="auto"/>
                    <w:left w:val="single" w:sz="4" w:space="0" w:color="auto"/>
                    <w:bottom w:val="single" w:sz="4" w:space="0" w:color="auto"/>
                    <w:right w:val="single" w:sz="4" w:space="0" w:color="auto"/>
                  </w:tcBorders>
                </w:tcPr>
                <w:p w:rsidR="006119CE" w:rsidRPr="0090778B" w:rsidRDefault="006119CE" w:rsidP="00A945CF">
                  <w:pPr>
                    <w:suppressAutoHyphens/>
                    <w:adjustRightInd w:val="0"/>
                    <w:jc w:val="center"/>
                    <w:rPr>
                      <w:color w:val="000000"/>
                      <w:sz w:val="28"/>
                      <w:szCs w:val="28"/>
                    </w:rPr>
                  </w:pPr>
                  <w:r w:rsidRPr="0090778B">
                    <w:t>Критерії оцінювання</w:t>
                  </w:r>
                </w:p>
              </w:tc>
            </w:tr>
            <w:tr w:rsidR="006119CE" w:rsidRPr="0090778B" w:rsidTr="00A945CF">
              <w:tc>
                <w:tcPr>
                  <w:tcW w:w="780" w:type="dxa"/>
                  <w:tcBorders>
                    <w:top w:val="single" w:sz="4" w:space="0" w:color="auto"/>
                    <w:left w:val="single" w:sz="4" w:space="0" w:color="auto"/>
                    <w:bottom w:val="single" w:sz="4" w:space="0" w:color="auto"/>
                    <w:right w:val="single" w:sz="4" w:space="0" w:color="auto"/>
                  </w:tcBorders>
                </w:tcPr>
                <w:p w:rsidR="006119CE" w:rsidRPr="0090778B" w:rsidRDefault="006119CE" w:rsidP="00A945CF">
                  <w:pPr>
                    <w:suppressAutoHyphens/>
                    <w:adjustRightInd w:val="0"/>
                    <w:jc w:val="both"/>
                    <w:rPr>
                      <w:color w:val="000000"/>
                      <w:sz w:val="28"/>
                      <w:szCs w:val="28"/>
                    </w:rPr>
                  </w:pPr>
                  <w:r w:rsidRPr="0090778B">
                    <w:lastRenderedPageBreak/>
                    <w:t>«відмінно»</w:t>
                  </w:r>
                </w:p>
              </w:tc>
              <w:tc>
                <w:tcPr>
                  <w:tcW w:w="709" w:type="dxa"/>
                  <w:tcBorders>
                    <w:top w:val="single" w:sz="4" w:space="0" w:color="auto"/>
                    <w:left w:val="single" w:sz="4" w:space="0" w:color="auto"/>
                    <w:bottom w:val="single" w:sz="4" w:space="0" w:color="auto"/>
                    <w:right w:val="single" w:sz="4" w:space="0" w:color="auto"/>
                  </w:tcBorders>
                </w:tcPr>
                <w:p w:rsidR="006119CE" w:rsidRPr="0090778B" w:rsidRDefault="006119CE" w:rsidP="00A945CF">
                  <w:pPr>
                    <w:suppressAutoHyphens/>
                    <w:adjustRightInd w:val="0"/>
                    <w:jc w:val="both"/>
                    <w:rPr>
                      <w:sz w:val="28"/>
                      <w:szCs w:val="28"/>
                    </w:rPr>
                  </w:pPr>
                  <w:r w:rsidRPr="0090778B">
                    <w:t>40-36 бали</w:t>
                  </w:r>
                </w:p>
              </w:tc>
              <w:tc>
                <w:tcPr>
                  <w:tcW w:w="4820" w:type="dxa"/>
                  <w:tcBorders>
                    <w:top w:val="single" w:sz="4" w:space="0" w:color="auto"/>
                    <w:left w:val="single" w:sz="4" w:space="0" w:color="auto"/>
                    <w:bottom w:val="single" w:sz="4" w:space="0" w:color="auto"/>
                    <w:right w:val="single" w:sz="4" w:space="0" w:color="auto"/>
                  </w:tcBorders>
                </w:tcPr>
                <w:p w:rsidR="006119CE" w:rsidRPr="0090778B" w:rsidRDefault="006119CE" w:rsidP="00A945CF">
                  <w:pPr>
                    <w:suppressAutoHyphens/>
                    <w:adjustRightInd w:val="0"/>
                    <w:jc w:val="both"/>
                    <w:rPr>
                      <w:color w:val="000000"/>
                      <w:sz w:val="28"/>
                      <w:szCs w:val="28"/>
                    </w:rPr>
                  </w:pPr>
                  <w:r w:rsidRPr="0090778B">
                    <w:t>Здобувач вищої освіти у відповідях на варіант МКР демонструє глибокі знання з освітнього компоненту, повною мірою володіє матеріалом, що дозволяє виявляти розуміння змісту предмету, його основних положень, категоріального апарату тощо, може обґрунтовувати свої судження, аргументуючи правильну відповідь, логічно та послідовно формулює текст відповідей на поставлені завдання.</w:t>
                  </w:r>
                </w:p>
              </w:tc>
            </w:tr>
            <w:tr w:rsidR="006119CE" w:rsidRPr="0090778B" w:rsidTr="00A945CF">
              <w:tc>
                <w:tcPr>
                  <w:tcW w:w="780" w:type="dxa"/>
                  <w:tcBorders>
                    <w:top w:val="single" w:sz="4" w:space="0" w:color="auto"/>
                    <w:left w:val="single" w:sz="4" w:space="0" w:color="auto"/>
                    <w:bottom w:val="single" w:sz="4" w:space="0" w:color="auto"/>
                    <w:right w:val="single" w:sz="4" w:space="0" w:color="auto"/>
                  </w:tcBorders>
                </w:tcPr>
                <w:p w:rsidR="006119CE" w:rsidRPr="0090778B" w:rsidRDefault="006119CE" w:rsidP="00A945CF">
                  <w:pPr>
                    <w:suppressAutoHyphens/>
                    <w:adjustRightInd w:val="0"/>
                    <w:jc w:val="both"/>
                    <w:rPr>
                      <w:color w:val="000000"/>
                      <w:sz w:val="28"/>
                      <w:szCs w:val="28"/>
                    </w:rPr>
                  </w:pPr>
                  <w:r w:rsidRPr="0090778B">
                    <w:t>«добре»</w:t>
                  </w:r>
                </w:p>
              </w:tc>
              <w:tc>
                <w:tcPr>
                  <w:tcW w:w="709" w:type="dxa"/>
                  <w:tcBorders>
                    <w:top w:val="single" w:sz="4" w:space="0" w:color="auto"/>
                    <w:left w:val="single" w:sz="4" w:space="0" w:color="auto"/>
                    <w:bottom w:val="single" w:sz="4" w:space="0" w:color="auto"/>
                    <w:right w:val="single" w:sz="4" w:space="0" w:color="auto"/>
                  </w:tcBorders>
                </w:tcPr>
                <w:p w:rsidR="006119CE" w:rsidRPr="0090778B" w:rsidRDefault="006119CE" w:rsidP="00A945CF">
                  <w:pPr>
                    <w:suppressAutoHyphens/>
                    <w:adjustRightInd w:val="0"/>
                    <w:jc w:val="both"/>
                    <w:rPr>
                      <w:sz w:val="28"/>
                      <w:szCs w:val="28"/>
                    </w:rPr>
                  </w:pPr>
                  <w:r w:rsidRPr="0090778B">
                    <w:t>35-30 бали</w:t>
                  </w:r>
                </w:p>
              </w:tc>
              <w:tc>
                <w:tcPr>
                  <w:tcW w:w="4820" w:type="dxa"/>
                  <w:tcBorders>
                    <w:top w:val="single" w:sz="4" w:space="0" w:color="auto"/>
                    <w:left w:val="single" w:sz="4" w:space="0" w:color="auto"/>
                    <w:bottom w:val="single" w:sz="4" w:space="0" w:color="auto"/>
                    <w:right w:val="single" w:sz="4" w:space="0" w:color="auto"/>
                  </w:tcBorders>
                </w:tcPr>
                <w:p w:rsidR="006119CE" w:rsidRPr="0090778B" w:rsidRDefault="006119CE" w:rsidP="00A945CF">
                  <w:pPr>
                    <w:suppressAutoHyphens/>
                    <w:adjustRightInd w:val="0"/>
                    <w:jc w:val="both"/>
                    <w:rPr>
                      <w:color w:val="000000"/>
                      <w:sz w:val="28"/>
                      <w:szCs w:val="28"/>
                    </w:rPr>
                  </w:pPr>
                  <w:r w:rsidRPr="0090778B">
                    <w:t>Результати відповідей здобувача вищої освіти на варіант МКР відповідають тим самим вимогам, що й для оцінки «відмінно», але при цьому здобувач допускає певні неточності та незначні помилки. Здобувач володіє матеріалом, правильно відповідаючи на поставлені завдання, логічно формулює відповіді, намагаючись аргументувати їх</w:t>
                  </w:r>
                </w:p>
              </w:tc>
            </w:tr>
            <w:tr w:rsidR="006119CE" w:rsidRPr="0090778B" w:rsidTr="00A945CF">
              <w:tc>
                <w:tcPr>
                  <w:tcW w:w="780" w:type="dxa"/>
                  <w:tcBorders>
                    <w:top w:val="single" w:sz="4" w:space="0" w:color="auto"/>
                    <w:left w:val="single" w:sz="4" w:space="0" w:color="auto"/>
                    <w:bottom w:val="single" w:sz="4" w:space="0" w:color="auto"/>
                    <w:right w:val="single" w:sz="4" w:space="0" w:color="auto"/>
                  </w:tcBorders>
                </w:tcPr>
                <w:p w:rsidR="006119CE" w:rsidRPr="0090778B" w:rsidRDefault="006119CE" w:rsidP="00A945CF">
                  <w:pPr>
                    <w:suppressAutoHyphens/>
                    <w:adjustRightInd w:val="0"/>
                    <w:jc w:val="both"/>
                    <w:rPr>
                      <w:color w:val="000000"/>
                      <w:sz w:val="28"/>
                      <w:szCs w:val="28"/>
                    </w:rPr>
                  </w:pPr>
                  <w:r w:rsidRPr="0090778B">
                    <w:t>«задовільно»</w:t>
                  </w:r>
                </w:p>
              </w:tc>
              <w:tc>
                <w:tcPr>
                  <w:tcW w:w="709" w:type="dxa"/>
                  <w:tcBorders>
                    <w:top w:val="single" w:sz="4" w:space="0" w:color="auto"/>
                    <w:left w:val="single" w:sz="4" w:space="0" w:color="auto"/>
                    <w:bottom w:val="single" w:sz="4" w:space="0" w:color="auto"/>
                    <w:right w:val="single" w:sz="4" w:space="0" w:color="auto"/>
                  </w:tcBorders>
                </w:tcPr>
                <w:p w:rsidR="006119CE" w:rsidRPr="0090778B" w:rsidRDefault="006119CE" w:rsidP="00A945CF">
                  <w:pPr>
                    <w:suppressAutoHyphens/>
                    <w:adjustRightInd w:val="0"/>
                    <w:jc w:val="both"/>
                    <w:rPr>
                      <w:sz w:val="28"/>
                      <w:szCs w:val="28"/>
                    </w:rPr>
                  </w:pPr>
                  <w:r w:rsidRPr="0090778B">
                    <w:t>29-24 бали</w:t>
                  </w:r>
                </w:p>
              </w:tc>
              <w:tc>
                <w:tcPr>
                  <w:tcW w:w="4820" w:type="dxa"/>
                  <w:tcBorders>
                    <w:top w:val="single" w:sz="4" w:space="0" w:color="auto"/>
                    <w:left w:val="single" w:sz="4" w:space="0" w:color="auto"/>
                    <w:bottom w:val="single" w:sz="4" w:space="0" w:color="auto"/>
                    <w:right w:val="single" w:sz="4" w:space="0" w:color="auto"/>
                  </w:tcBorders>
                </w:tcPr>
                <w:p w:rsidR="006119CE" w:rsidRPr="0090778B" w:rsidRDefault="006119CE" w:rsidP="00A945CF">
                  <w:pPr>
                    <w:suppressAutoHyphens/>
                    <w:adjustRightInd w:val="0"/>
                    <w:jc w:val="both"/>
                    <w:rPr>
                      <w:color w:val="000000"/>
                      <w:sz w:val="28"/>
                      <w:szCs w:val="28"/>
                    </w:rPr>
                  </w:pPr>
                  <w:r w:rsidRPr="0090778B">
                    <w:t xml:space="preserve">Відповіді здобувача вищої освіти на варіант МКР дозволяють виявити знання і розуміння основних положень предмета, певне володіння категоріальним апаратом, проте характеризуються фрагментарністю, відсутністю повноти та аргументованості. Здобувач допускає помилки при відповідях на питання МКР, не вміє достатньо обґрунтувати свої судження. </w:t>
                  </w:r>
                </w:p>
              </w:tc>
            </w:tr>
            <w:tr w:rsidR="006119CE" w:rsidRPr="0090778B" w:rsidTr="00A945CF">
              <w:tc>
                <w:tcPr>
                  <w:tcW w:w="780" w:type="dxa"/>
                  <w:tcBorders>
                    <w:top w:val="single" w:sz="4" w:space="0" w:color="auto"/>
                    <w:left w:val="single" w:sz="4" w:space="0" w:color="auto"/>
                    <w:bottom w:val="single" w:sz="4" w:space="0" w:color="auto"/>
                    <w:right w:val="single" w:sz="4" w:space="0" w:color="auto"/>
                  </w:tcBorders>
                </w:tcPr>
                <w:p w:rsidR="006119CE" w:rsidRPr="0090778B" w:rsidRDefault="006119CE" w:rsidP="00A945CF">
                  <w:pPr>
                    <w:suppressAutoHyphens/>
                    <w:adjustRightInd w:val="0"/>
                    <w:jc w:val="both"/>
                    <w:rPr>
                      <w:color w:val="000000"/>
                      <w:sz w:val="28"/>
                      <w:szCs w:val="28"/>
                    </w:rPr>
                  </w:pPr>
                  <w:r w:rsidRPr="0090778B">
                    <w:t>«незадовільно»</w:t>
                  </w:r>
                </w:p>
              </w:tc>
              <w:tc>
                <w:tcPr>
                  <w:tcW w:w="709" w:type="dxa"/>
                  <w:tcBorders>
                    <w:top w:val="single" w:sz="4" w:space="0" w:color="auto"/>
                    <w:left w:val="single" w:sz="4" w:space="0" w:color="auto"/>
                    <w:bottom w:val="single" w:sz="4" w:space="0" w:color="auto"/>
                    <w:right w:val="single" w:sz="4" w:space="0" w:color="auto"/>
                  </w:tcBorders>
                </w:tcPr>
                <w:p w:rsidR="006119CE" w:rsidRPr="0090778B" w:rsidRDefault="006119CE" w:rsidP="00A945CF">
                  <w:pPr>
                    <w:suppressAutoHyphens/>
                    <w:adjustRightInd w:val="0"/>
                    <w:jc w:val="both"/>
                    <w:rPr>
                      <w:sz w:val="28"/>
                      <w:szCs w:val="28"/>
                    </w:rPr>
                  </w:pPr>
                  <w:r w:rsidRPr="0090778B">
                    <w:t>23 і менше</w:t>
                  </w:r>
                </w:p>
              </w:tc>
              <w:tc>
                <w:tcPr>
                  <w:tcW w:w="4820" w:type="dxa"/>
                  <w:tcBorders>
                    <w:top w:val="single" w:sz="4" w:space="0" w:color="auto"/>
                    <w:left w:val="single" w:sz="4" w:space="0" w:color="auto"/>
                    <w:bottom w:val="single" w:sz="4" w:space="0" w:color="auto"/>
                    <w:right w:val="single" w:sz="4" w:space="0" w:color="auto"/>
                  </w:tcBorders>
                </w:tcPr>
                <w:p w:rsidR="006119CE" w:rsidRPr="0090778B" w:rsidRDefault="006119CE" w:rsidP="00A945CF">
                  <w:pPr>
                    <w:suppressAutoHyphens/>
                    <w:adjustRightInd w:val="0"/>
                    <w:jc w:val="both"/>
                    <w:rPr>
                      <w:color w:val="000000"/>
                      <w:sz w:val="28"/>
                      <w:szCs w:val="28"/>
                    </w:rPr>
                  </w:pPr>
                  <w:r w:rsidRPr="0090778B">
                    <w:t>Відповіді здобувача вищої освіти на варіант МКР не виявили знань та розуміння основних положень предмета, що спричинило значну кількість помилок або, взагалі, повну/часткову відсутність відповідей. Здобувач не вміє логічно побудувати відповідь, обґрунтовувати свої судження, плутається у розумінні категоріального апарату тощо</w:t>
                  </w:r>
                </w:p>
              </w:tc>
            </w:tr>
          </w:tbl>
          <w:p w:rsidR="006119CE" w:rsidRPr="0090778B" w:rsidRDefault="006119CE" w:rsidP="00390FA2">
            <w:pPr>
              <w:adjustRightInd w:val="0"/>
              <w:spacing w:line="276" w:lineRule="auto"/>
              <w:ind w:firstLine="567"/>
              <w:jc w:val="both"/>
              <w:rPr>
                <w:i/>
                <w:u w:val="single"/>
              </w:rPr>
            </w:pPr>
            <w:r w:rsidRPr="0090778B">
              <w:rPr>
                <w:i/>
                <w:u w:val="single"/>
              </w:rPr>
              <w:t xml:space="preserve">Критерії оцінювання самостійної роботи </w:t>
            </w:r>
          </w:p>
          <w:p w:rsidR="006119CE" w:rsidRPr="0090778B" w:rsidRDefault="006119CE" w:rsidP="00390FA2">
            <w:pPr>
              <w:adjustRightInd w:val="0"/>
              <w:spacing w:line="276" w:lineRule="auto"/>
              <w:ind w:firstLine="567"/>
              <w:jc w:val="both"/>
            </w:pPr>
            <w:r w:rsidRPr="0090778B">
              <w:rPr>
                <w:i/>
              </w:rPr>
              <w:t>Робота оцінюється в 10-8 балів</w:t>
            </w:r>
            <w:r w:rsidRPr="0090778B">
              <w:t>, якщо: автором чітко поставлена проблема і представлена власна точка зору стосовно її вирішення; проблема розкрита на високому теоретичному рівні, простежені системні зв’язки предмету дослідження, подані обґрунтування заявлених характеристик з коректним використанням фахових термінів, що мають відношення до завдання; надана аргументація власної думки в контексті проблематики; робота розгорнуто розкриває заявлену тему.</w:t>
            </w:r>
          </w:p>
          <w:p w:rsidR="006119CE" w:rsidRPr="0090778B" w:rsidRDefault="006119CE" w:rsidP="00390FA2">
            <w:pPr>
              <w:adjustRightInd w:val="0"/>
              <w:spacing w:line="276" w:lineRule="auto"/>
              <w:ind w:firstLine="567"/>
              <w:jc w:val="both"/>
            </w:pPr>
            <w:r w:rsidRPr="0090778B">
              <w:t xml:space="preserve"> </w:t>
            </w:r>
            <w:r w:rsidRPr="0090778B">
              <w:rPr>
                <w:i/>
              </w:rPr>
              <w:t>Робота оцінюється в 6-8 балів</w:t>
            </w:r>
            <w:r w:rsidRPr="0090778B">
              <w:t xml:space="preserve">, якщо: представлена власна точка зору(позиція, ставлення) стосовно вирішення проблеми; тема розкрита з конкретним використанням спеціальних понять у контексті відповіді (теоретичні зв’язки та обґрунтування явно не простежуються); надана аргументація власної думки з опорою на факти; заявлена тема розкрита не в повній мірі, зокрема не проаналізовані деякі суттєві характеристики предмету. </w:t>
            </w:r>
          </w:p>
          <w:p w:rsidR="006119CE" w:rsidRPr="0090778B" w:rsidRDefault="006119CE" w:rsidP="00390FA2">
            <w:pPr>
              <w:adjustRightInd w:val="0"/>
              <w:spacing w:line="276" w:lineRule="auto"/>
              <w:ind w:firstLine="567"/>
              <w:jc w:val="both"/>
              <w:rPr>
                <w:sz w:val="28"/>
              </w:rPr>
            </w:pPr>
            <w:r w:rsidRPr="0090778B">
              <w:rPr>
                <w:i/>
              </w:rPr>
              <w:t>Робота оцінюється в 4-5 балів</w:t>
            </w:r>
            <w:r w:rsidRPr="0090778B">
              <w:t xml:space="preserve">, якщо: представлена власна точка зору(позиція, ставлення) при розкритті проблеми; проблема розкрита при формальному використанні фахових термінів; дана аргументація своєї думки з опорою на факти з проблематики без теоретичного обґрунтування; заявлена тема розкрита не до кінця, а </w:t>
            </w:r>
            <w:r w:rsidRPr="0090778B">
              <w:lastRenderedPageBreak/>
              <w:t>саме: розкриті лише деякі суттєві характеристики предмету дослідження.</w:t>
            </w:r>
            <w:r w:rsidRPr="0090778B">
              <w:rPr>
                <w:sz w:val="28"/>
              </w:rPr>
              <w:t xml:space="preserve"> </w:t>
            </w:r>
          </w:p>
          <w:p w:rsidR="006119CE" w:rsidRPr="0090778B" w:rsidRDefault="006119CE" w:rsidP="00390FA2">
            <w:pPr>
              <w:adjustRightInd w:val="0"/>
              <w:ind w:firstLine="567"/>
              <w:jc w:val="both"/>
            </w:pPr>
            <w:r w:rsidRPr="0090778B">
              <w:rPr>
                <w:i/>
              </w:rPr>
              <w:t>Робота оцінюється в 2-4 бали</w:t>
            </w:r>
            <w:r w:rsidRPr="0090778B">
              <w:t xml:space="preserve">, якщо: представлена власна точка зору(позиція, ставлення) при розкритті проблеми; проблема розкрита на буденному (а не теоретичному) рівні; аргументація власної думки слабко пов’язана з розкриттям поставлених задач, тобто розкриті лише несуттєві характеристики питання. </w:t>
            </w:r>
          </w:p>
          <w:p w:rsidR="006119CE" w:rsidRPr="0090778B" w:rsidRDefault="006119CE" w:rsidP="00390FA2">
            <w:pPr>
              <w:adjustRightInd w:val="0"/>
              <w:ind w:firstLine="567"/>
              <w:jc w:val="both"/>
            </w:pPr>
            <w:r w:rsidRPr="0090778B">
              <w:rPr>
                <w:i/>
              </w:rPr>
              <w:t>Робота оцінюється в 0 балів</w:t>
            </w:r>
            <w:r w:rsidRPr="0090778B">
              <w:t xml:space="preserve">, якщо: робота є плагіатом, тобто коли автор скористається нечесним шляхом представлення чужих думок власними. </w:t>
            </w:r>
          </w:p>
          <w:p w:rsidR="006119CE" w:rsidRPr="0090778B" w:rsidRDefault="006119CE" w:rsidP="00390FA2">
            <w:pPr>
              <w:ind w:firstLine="709"/>
              <w:jc w:val="center"/>
              <w:outlineLvl w:val="0"/>
              <w:rPr>
                <w:sz w:val="28"/>
                <w:szCs w:val="28"/>
                <w:lang w:eastAsia="ru-RU"/>
              </w:rPr>
            </w:pPr>
            <w:r w:rsidRPr="0090778B">
              <w:rPr>
                <w:szCs w:val="28"/>
                <w:lang w:eastAsia="ru-RU"/>
              </w:rPr>
              <w:t>Таблиця відповідності шкал оцінювання навчальних досягнень здобувачів вищої освіти</w:t>
            </w:r>
          </w:p>
          <w:tbl>
            <w:tblPr>
              <w:tblW w:w="48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5"/>
              <w:gridCol w:w="678"/>
              <w:gridCol w:w="2915"/>
              <w:gridCol w:w="1594"/>
            </w:tblGrid>
            <w:tr w:rsidR="005C39A9" w:rsidRPr="0090778B" w:rsidTr="005C39A9">
              <w:trPr>
                <w:trHeight w:val="1525"/>
              </w:trPr>
              <w:tc>
                <w:tcPr>
                  <w:tcW w:w="818" w:type="pct"/>
                  <w:tcBorders>
                    <w:top w:val="single" w:sz="4" w:space="0" w:color="auto"/>
                    <w:left w:val="single" w:sz="4" w:space="0" w:color="auto"/>
                    <w:bottom w:val="single" w:sz="4" w:space="0" w:color="auto"/>
                    <w:right w:val="single" w:sz="4" w:space="0" w:color="auto"/>
                  </w:tcBorders>
                  <w:vAlign w:val="center"/>
                </w:tcPr>
                <w:p w:rsidR="005C39A9" w:rsidRPr="0090778B" w:rsidRDefault="005C39A9" w:rsidP="00A945CF">
                  <w:pPr>
                    <w:adjustRightInd w:val="0"/>
                    <w:jc w:val="center"/>
                    <w:rPr>
                      <w:bCs/>
                      <w:lang w:eastAsia="ru-RU"/>
                    </w:rPr>
                  </w:pPr>
                  <w:r w:rsidRPr="0090778B">
                    <w:rPr>
                      <w:bCs/>
                      <w:lang w:eastAsia="ru-RU"/>
                    </w:rPr>
                    <w:t>Рейтингова оцінка з навчальної дисципліни</w:t>
                  </w:r>
                </w:p>
              </w:tc>
              <w:tc>
                <w:tcPr>
                  <w:tcW w:w="547" w:type="pct"/>
                  <w:tcBorders>
                    <w:top w:val="single" w:sz="4" w:space="0" w:color="auto"/>
                    <w:left w:val="single" w:sz="4" w:space="0" w:color="auto"/>
                    <w:bottom w:val="single" w:sz="4" w:space="0" w:color="auto"/>
                    <w:right w:val="single" w:sz="4" w:space="0" w:color="auto"/>
                  </w:tcBorders>
                  <w:vAlign w:val="center"/>
                </w:tcPr>
                <w:p w:rsidR="005C39A9" w:rsidRPr="0090778B" w:rsidRDefault="005C39A9" w:rsidP="00A945CF">
                  <w:pPr>
                    <w:adjustRightInd w:val="0"/>
                    <w:ind w:left="-92" w:right="-110" w:firstLine="92"/>
                    <w:jc w:val="center"/>
                    <w:rPr>
                      <w:bCs/>
                      <w:lang w:eastAsia="ru-RU"/>
                    </w:rPr>
                  </w:pPr>
                  <w:r w:rsidRPr="0090778B">
                    <w:rPr>
                      <w:bCs/>
                      <w:lang w:eastAsia="ru-RU"/>
                    </w:rPr>
                    <w:t>Оцінка за шкалою ECTS</w:t>
                  </w:r>
                </w:p>
              </w:tc>
              <w:tc>
                <w:tcPr>
                  <w:tcW w:w="2350" w:type="pct"/>
                  <w:tcBorders>
                    <w:top w:val="single" w:sz="4" w:space="0" w:color="auto"/>
                    <w:left w:val="single" w:sz="4" w:space="0" w:color="auto"/>
                    <w:bottom w:val="single" w:sz="4" w:space="0" w:color="auto"/>
                    <w:right w:val="single" w:sz="4" w:space="0" w:color="auto"/>
                  </w:tcBorders>
                  <w:vAlign w:val="center"/>
                </w:tcPr>
                <w:p w:rsidR="005C39A9" w:rsidRPr="0090778B" w:rsidRDefault="005C39A9" w:rsidP="00A945CF">
                  <w:pPr>
                    <w:adjustRightInd w:val="0"/>
                    <w:jc w:val="center"/>
                    <w:rPr>
                      <w:bCs/>
                      <w:lang w:eastAsia="ru-RU"/>
                    </w:rPr>
                  </w:pPr>
                  <w:r w:rsidRPr="0090778B">
                    <w:rPr>
                      <w:bCs/>
                      <w:lang w:eastAsia="ru-RU"/>
                    </w:rPr>
                    <w:t>Пояснення</w:t>
                  </w:r>
                </w:p>
              </w:tc>
              <w:tc>
                <w:tcPr>
                  <w:tcW w:w="1286" w:type="pct"/>
                  <w:tcBorders>
                    <w:top w:val="single" w:sz="4" w:space="0" w:color="auto"/>
                    <w:left w:val="single" w:sz="4" w:space="0" w:color="auto"/>
                    <w:bottom w:val="single" w:sz="4" w:space="0" w:color="auto"/>
                    <w:right w:val="single" w:sz="4" w:space="0" w:color="auto"/>
                  </w:tcBorders>
                  <w:vAlign w:val="center"/>
                </w:tcPr>
                <w:p w:rsidR="005C39A9" w:rsidRPr="0090778B" w:rsidRDefault="005C39A9" w:rsidP="00A945CF">
                  <w:pPr>
                    <w:adjustRightInd w:val="0"/>
                    <w:ind w:right="-138" w:hanging="108"/>
                    <w:jc w:val="center"/>
                    <w:rPr>
                      <w:bCs/>
                      <w:lang w:eastAsia="ru-RU"/>
                    </w:rPr>
                  </w:pPr>
                  <w:r w:rsidRPr="0090778B">
                    <w:t>Екзаменаційна оцінка за національною шкалою</w:t>
                  </w:r>
                </w:p>
              </w:tc>
            </w:tr>
            <w:tr w:rsidR="005C39A9" w:rsidRPr="0090778B" w:rsidTr="005C39A9">
              <w:tc>
                <w:tcPr>
                  <w:tcW w:w="818" w:type="pct"/>
                  <w:tcBorders>
                    <w:top w:val="single" w:sz="4" w:space="0" w:color="auto"/>
                    <w:left w:val="single" w:sz="4" w:space="0" w:color="auto"/>
                    <w:bottom w:val="single" w:sz="4" w:space="0" w:color="auto"/>
                    <w:right w:val="single" w:sz="4" w:space="0" w:color="auto"/>
                  </w:tcBorders>
                  <w:vAlign w:val="center"/>
                </w:tcPr>
                <w:p w:rsidR="005C39A9" w:rsidRPr="0090778B" w:rsidRDefault="005C39A9" w:rsidP="00A945CF">
                  <w:pPr>
                    <w:adjustRightInd w:val="0"/>
                    <w:jc w:val="center"/>
                    <w:rPr>
                      <w:lang w:eastAsia="ru-RU"/>
                    </w:rPr>
                  </w:pPr>
                  <w:r w:rsidRPr="0090778B">
                    <w:rPr>
                      <w:lang w:eastAsia="ru-RU"/>
                    </w:rPr>
                    <w:t>90 - 100</w:t>
                  </w:r>
                </w:p>
              </w:tc>
              <w:tc>
                <w:tcPr>
                  <w:tcW w:w="547" w:type="pct"/>
                  <w:tcBorders>
                    <w:top w:val="single" w:sz="4" w:space="0" w:color="auto"/>
                    <w:left w:val="single" w:sz="4" w:space="0" w:color="auto"/>
                    <w:bottom w:val="single" w:sz="4" w:space="0" w:color="auto"/>
                    <w:right w:val="single" w:sz="4" w:space="0" w:color="auto"/>
                  </w:tcBorders>
                  <w:vAlign w:val="center"/>
                </w:tcPr>
                <w:p w:rsidR="005C39A9" w:rsidRPr="0090778B" w:rsidRDefault="005C39A9" w:rsidP="00A945CF">
                  <w:pPr>
                    <w:adjustRightInd w:val="0"/>
                    <w:jc w:val="center"/>
                    <w:rPr>
                      <w:lang w:eastAsia="ru-RU"/>
                    </w:rPr>
                  </w:pPr>
                  <w:r w:rsidRPr="0090778B">
                    <w:rPr>
                      <w:lang w:eastAsia="ru-RU"/>
                    </w:rPr>
                    <w:t>А</w:t>
                  </w:r>
                </w:p>
              </w:tc>
              <w:tc>
                <w:tcPr>
                  <w:tcW w:w="2350" w:type="pct"/>
                  <w:tcBorders>
                    <w:top w:val="single" w:sz="4" w:space="0" w:color="auto"/>
                    <w:left w:val="single" w:sz="4" w:space="0" w:color="auto"/>
                    <w:bottom w:val="single" w:sz="4" w:space="0" w:color="auto"/>
                    <w:right w:val="single" w:sz="4" w:space="0" w:color="auto"/>
                  </w:tcBorders>
                  <w:vAlign w:val="center"/>
                </w:tcPr>
                <w:p w:rsidR="005C39A9" w:rsidRPr="0090778B" w:rsidRDefault="005C39A9" w:rsidP="00A945CF">
                  <w:pPr>
                    <w:adjustRightInd w:val="0"/>
                    <w:jc w:val="center"/>
                    <w:rPr>
                      <w:lang w:eastAsia="ru-RU"/>
                    </w:rPr>
                  </w:pPr>
                  <w:r w:rsidRPr="0090778B">
                    <w:rPr>
                      <w:lang w:eastAsia="ru-RU"/>
                    </w:rPr>
                    <w:t>Відмінно (відмінне виконання лише з незначною кількістю помилок)</w:t>
                  </w:r>
                </w:p>
              </w:tc>
              <w:tc>
                <w:tcPr>
                  <w:tcW w:w="1286" w:type="pct"/>
                  <w:vMerge w:val="restart"/>
                  <w:tcBorders>
                    <w:top w:val="single" w:sz="4" w:space="0" w:color="auto"/>
                    <w:left w:val="single" w:sz="4" w:space="0" w:color="auto"/>
                    <w:bottom w:val="single" w:sz="4" w:space="0" w:color="auto"/>
                    <w:right w:val="single" w:sz="4" w:space="0" w:color="auto"/>
                  </w:tcBorders>
                  <w:vAlign w:val="center"/>
                </w:tcPr>
                <w:p w:rsidR="005C39A9" w:rsidRPr="0090778B" w:rsidRDefault="005C39A9" w:rsidP="00A945CF">
                  <w:pPr>
                    <w:adjustRightInd w:val="0"/>
                    <w:jc w:val="center"/>
                    <w:rPr>
                      <w:lang w:eastAsia="ru-RU"/>
                    </w:rPr>
                  </w:pPr>
                  <w:r w:rsidRPr="0090778B">
                    <w:rPr>
                      <w:lang w:eastAsia="ru-RU"/>
                    </w:rPr>
                    <w:t>Зараховано</w:t>
                  </w:r>
                </w:p>
              </w:tc>
            </w:tr>
            <w:tr w:rsidR="005C39A9" w:rsidRPr="0090778B" w:rsidTr="005C39A9">
              <w:trPr>
                <w:trHeight w:val="160"/>
              </w:trPr>
              <w:tc>
                <w:tcPr>
                  <w:tcW w:w="818" w:type="pct"/>
                  <w:tcBorders>
                    <w:top w:val="single" w:sz="4" w:space="0" w:color="auto"/>
                    <w:left w:val="single" w:sz="4" w:space="0" w:color="auto"/>
                    <w:bottom w:val="single" w:sz="4" w:space="0" w:color="auto"/>
                    <w:right w:val="single" w:sz="4" w:space="0" w:color="auto"/>
                  </w:tcBorders>
                  <w:vAlign w:val="center"/>
                </w:tcPr>
                <w:p w:rsidR="005C39A9" w:rsidRPr="0090778B" w:rsidRDefault="005C39A9" w:rsidP="00A945CF">
                  <w:pPr>
                    <w:adjustRightInd w:val="0"/>
                    <w:jc w:val="center"/>
                    <w:rPr>
                      <w:lang w:eastAsia="ru-RU"/>
                    </w:rPr>
                  </w:pPr>
                  <w:r w:rsidRPr="0090778B">
                    <w:rPr>
                      <w:lang w:eastAsia="ru-RU"/>
                    </w:rPr>
                    <w:t>82 - 89</w:t>
                  </w:r>
                </w:p>
              </w:tc>
              <w:tc>
                <w:tcPr>
                  <w:tcW w:w="547" w:type="pct"/>
                  <w:tcBorders>
                    <w:top w:val="single" w:sz="4" w:space="0" w:color="auto"/>
                    <w:left w:val="single" w:sz="4" w:space="0" w:color="auto"/>
                    <w:bottom w:val="single" w:sz="4" w:space="0" w:color="auto"/>
                    <w:right w:val="single" w:sz="4" w:space="0" w:color="auto"/>
                  </w:tcBorders>
                  <w:vAlign w:val="center"/>
                </w:tcPr>
                <w:p w:rsidR="005C39A9" w:rsidRPr="0090778B" w:rsidRDefault="005C39A9" w:rsidP="00A945CF">
                  <w:pPr>
                    <w:adjustRightInd w:val="0"/>
                    <w:jc w:val="center"/>
                    <w:rPr>
                      <w:lang w:eastAsia="ru-RU"/>
                    </w:rPr>
                  </w:pPr>
                  <w:r w:rsidRPr="0090778B">
                    <w:rPr>
                      <w:lang w:eastAsia="ru-RU"/>
                    </w:rPr>
                    <w:t>В</w:t>
                  </w:r>
                </w:p>
              </w:tc>
              <w:tc>
                <w:tcPr>
                  <w:tcW w:w="2350" w:type="pct"/>
                  <w:tcBorders>
                    <w:top w:val="single" w:sz="4" w:space="0" w:color="auto"/>
                    <w:left w:val="single" w:sz="4" w:space="0" w:color="auto"/>
                    <w:bottom w:val="single" w:sz="4" w:space="0" w:color="auto"/>
                    <w:right w:val="single" w:sz="4" w:space="0" w:color="auto"/>
                  </w:tcBorders>
                </w:tcPr>
                <w:p w:rsidR="005C39A9" w:rsidRPr="0090778B" w:rsidRDefault="005C39A9" w:rsidP="00A945CF">
                  <w:pPr>
                    <w:adjustRightInd w:val="0"/>
                    <w:jc w:val="center"/>
                    <w:rPr>
                      <w:lang w:eastAsia="ru-RU"/>
                    </w:rPr>
                  </w:pPr>
                  <w:r w:rsidRPr="0090778B">
                    <w:rPr>
                      <w:lang w:eastAsia="ru-RU"/>
                    </w:rPr>
                    <w:t>Дуже добре (вище середнього рівня з кількома помилками)</w:t>
                  </w:r>
                </w:p>
              </w:tc>
              <w:tc>
                <w:tcPr>
                  <w:tcW w:w="1286" w:type="pct"/>
                  <w:vMerge/>
                  <w:tcBorders>
                    <w:top w:val="single" w:sz="4" w:space="0" w:color="auto"/>
                    <w:left w:val="single" w:sz="4" w:space="0" w:color="auto"/>
                    <w:bottom w:val="single" w:sz="4" w:space="0" w:color="auto"/>
                    <w:right w:val="single" w:sz="4" w:space="0" w:color="auto"/>
                  </w:tcBorders>
                  <w:vAlign w:val="center"/>
                </w:tcPr>
                <w:p w:rsidR="005C39A9" w:rsidRPr="0090778B" w:rsidRDefault="005C39A9" w:rsidP="00A945CF">
                  <w:pPr>
                    <w:jc w:val="center"/>
                    <w:rPr>
                      <w:lang w:eastAsia="ru-RU"/>
                    </w:rPr>
                  </w:pPr>
                </w:p>
              </w:tc>
            </w:tr>
            <w:tr w:rsidR="005C39A9" w:rsidRPr="0090778B" w:rsidTr="005C39A9">
              <w:trPr>
                <w:trHeight w:val="160"/>
              </w:trPr>
              <w:tc>
                <w:tcPr>
                  <w:tcW w:w="818" w:type="pct"/>
                  <w:tcBorders>
                    <w:top w:val="single" w:sz="4" w:space="0" w:color="auto"/>
                    <w:left w:val="single" w:sz="4" w:space="0" w:color="auto"/>
                    <w:bottom w:val="single" w:sz="4" w:space="0" w:color="auto"/>
                    <w:right w:val="single" w:sz="4" w:space="0" w:color="auto"/>
                  </w:tcBorders>
                  <w:vAlign w:val="center"/>
                </w:tcPr>
                <w:p w:rsidR="005C39A9" w:rsidRPr="0090778B" w:rsidRDefault="005C39A9" w:rsidP="00A945CF">
                  <w:pPr>
                    <w:adjustRightInd w:val="0"/>
                    <w:jc w:val="center"/>
                    <w:rPr>
                      <w:lang w:eastAsia="ru-RU"/>
                    </w:rPr>
                  </w:pPr>
                  <w:r w:rsidRPr="0090778B">
                    <w:rPr>
                      <w:lang w:eastAsia="ru-RU"/>
                    </w:rPr>
                    <w:t>75 - 81</w:t>
                  </w:r>
                </w:p>
              </w:tc>
              <w:tc>
                <w:tcPr>
                  <w:tcW w:w="547" w:type="pct"/>
                  <w:tcBorders>
                    <w:top w:val="single" w:sz="4" w:space="0" w:color="auto"/>
                    <w:left w:val="single" w:sz="4" w:space="0" w:color="auto"/>
                    <w:bottom w:val="single" w:sz="4" w:space="0" w:color="auto"/>
                    <w:right w:val="single" w:sz="4" w:space="0" w:color="auto"/>
                  </w:tcBorders>
                  <w:vAlign w:val="center"/>
                </w:tcPr>
                <w:p w:rsidR="005C39A9" w:rsidRPr="0090778B" w:rsidRDefault="005C39A9" w:rsidP="00A945CF">
                  <w:pPr>
                    <w:adjustRightInd w:val="0"/>
                    <w:jc w:val="center"/>
                    <w:rPr>
                      <w:lang w:eastAsia="ru-RU"/>
                    </w:rPr>
                  </w:pPr>
                  <w:r w:rsidRPr="0090778B">
                    <w:rPr>
                      <w:lang w:eastAsia="ru-RU"/>
                    </w:rPr>
                    <w:t>С</w:t>
                  </w:r>
                </w:p>
              </w:tc>
              <w:tc>
                <w:tcPr>
                  <w:tcW w:w="2350" w:type="pct"/>
                  <w:tcBorders>
                    <w:top w:val="single" w:sz="4" w:space="0" w:color="auto"/>
                    <w:left w:val="single" w:sz="4" w:space="0" w:color="auto"/>
                    <w:bottom w:val="single" w:sz="4" w:space="0" w:color="auto"/>
                    <w:right w:val="single" w:sz="4" w:space="0" w:color="auto"/>
                  </w:tcBorders>
                </w:tcPr>
                <w:p w:rsidR="005C39A9" w:rsidRPr="0090778B" w:rsidRDefault="005C39A9" w:rsidP="00A945CF">
                  <w:pPr>
                    <w:adjustRightInd w:val="0"/>
                    <w:jc w:val="center"/>
                    <w:rPr>
                      <w:lang w:eastAsia="ru-RU"/>
                    </w:rPr>
                  </w:pPr>
                  <w:r w:rsidRPr="0090778B">
                    <w:rPr>
                      <w:lang w:eastAsia="ru-RU"/>
                    </w:rPr>
                    <w:t>Добре (в цілому правильне виконання з певною кількістю суттєвих помилок)</w:t>
                  </w:r>
                </w:p>
              </w:tc>
              <w:tc>
                <w:tcPr>
                  <w:tcW w:w="1286" w:type="pct"/>
                  <w:vMerge/>
                  <w:tcBorders>
                    <w:top w:val="single" w:sz="4" w:space="0" w:color="auto"/>
                    <w:left w:val="single" w:sz="4" w:space="0" w:color="auto"/>
                    <w:bottom w:val="single" w:sz="4" w:space="0" w:color="auto"/>
                    <w:right w:val="single" w:sz="4" w:space="0" w:color="auto"/>
                  </w:tcBorders>
                  <w:vAlign w:val="center"/>
                </w:tcPr>
                <w:p w:rsidR="005C39A9" w:rsidRPr="0090778B" w:rsidRDefault="005C39A9" w:rsidP="00A945CF">
                  <w:pPr>
                    <w:jc w:val="center"/>
                    <w:rPr>
                      <w:lang w:eastAsia="ru-RU"/>
                    </w:rPr>
                  </w:pPr>
                </w:p>
              </w:tc>
            </w:tr>
            <w:tr w:rsidR="005C39A9" w:rsidRPr="0090778B" w:rsidTr="005C39A9">
              <w:trPr>
                <w:trHeight w:val="160"/>
              </w:trPr>
              <w:tc>
                <w:tcPr>
                  <w:tcW w:w="818" w:type="pct"/>
                  <w:tcBorders>
                    <w:top w:val="single" w:sz="4" w:space="0" w:color="auto"/>
                    <w:left w:val="single" w:sz="4" w:space="0" w:color="auto"/>
                    <w:bottom w:val="single" w:sz="4" w:space="0" w:color="auto"/>
                    <w:right w:val="single" w:sz="4" w:space="0" w:color="auto"/>
                  </w:tcBorders>
                  <w:vAlign w:val="center"/>
                </w:tcPr>
                <w:p w:rsidR="005C39A9" w:rsidRPr="0090778B" w:rsidRDefault="005C39A9" w:rsidP="00A945CF">
                  <w:pPr>
                    <w:adjustRightInd w:val="0"/>
                    <w:jc w:val="center"/>
                    <w:rPr>
                      <w:lang w:eastAsia="ru-RU"/>
                    </w:rPr>
                  </w:pPr>
                  <w:r w:rsidRPr="0090778B">
                    <w:rPr>
                      <w:lang w:eastAsia="ru-RU"/>
                    </w:rPr>
                    <w:t>67 - 74</w:t>
                  </w:r>
                </w:p>
              </w:tc>
              <w:tc>
                <w:tcPr>
                  <w:tcW w:w="547" w:type="pct"/>
                  <w:tcBorders>
                    <w:top w:val="single" w:sz="4" w:space="0" w:color="auto"/>
                    <w:left w:val="single" w:sz="4" w:space="0" w:color="auto"/>
                    <w:bottom w:val="single" w:sz="4" w:space="0" w:color="auto"/>
                    <w:right w:val="single" w:sz="4" w:space="0" w:color="auto"/>
                  </w:tcBorders>
                  <w:vAlign w:val="center"/>
                </w:tcPr>
                <w:p w:rsidR="005C39A9" w:rsidRPr="0090778B" w:rsidRDefault="005C39A9" w:rsidP="00A945CF">
                  <w:pPr>
                    <w:adjustRightInd w:val="0"/>
                    <w:jc w:val="center"/>
                    <w:rPr>
                      <w:lang w:eastAsia="ru-RU"/>
                    </w:rPr>
                  </w:pPr>
                  <w:r w:rsidRPr="0090778B">
                    <w:rPr>
                      <w:lang w:eastAsia="ru-RU"/>
                    </w:rPr>
                    <w:t>D</w:t>
                  </w:r>
                </w:p>
              </w:tc>
              <w:tc>
                <w:tcPr>
                  <w:tcW w:w="2350" w:type="pct"/>
                  <w:tcBorders>
                    <w:top w:val="single" w:sz="4" w:space="0" w:color="auto"/>
                    <w:left w:val="single" w:sz="4" w:space="0" w:color="auto"/>
                    <w:bottom w:val="single" w:sz="4" w:space="0" w:color="auto"/>
                    <w:right w:val="single" w:sz="4" w:space="0" w:color="auto"/>
                  </w:tcBorders>
                </w:tcPr>
                <w:p w:rsidR="005C39A9" w:rsidRPr="0090778B" w:rsidRDefault="005C39A9" w:rsidP="00A945CF">
                  <w:pPr>
                    <w:adjustRightInd w:val="0"/>
                    <w:jc w:val="center"/>
                    <w:rPr>
                      <w:lang w:eastAsia="ru-RU"/>
                    </w:rPr>
                  </w:pPr>
                  <w:r w:rsidRPr="0090778B">
                    <w:rPr>
                      <w:lang w:eastAsia="ru-RU"/>
                    </w:rPr>
                    <w:t>Задовільно (непогано, але зі значною кількістю недоліків)</w:t>
                  </w:r>
                </w:p>
              </w:tc>
              <w:tc>
                <w:tcPr>
                  <w:tcW w:w="1286" w:type="pct"/>
                  <w:vMerge/>
                  <w:tcBorders>
                    <w:top w:val="single" w:sz="4" w:space="0" w:color="auto"/>
                    <w:left w:val="single" w:sz="4" w:space="0" w:color="auto"/>
                    <w:bottom w:val="single" w:sz="4" w:space="0" w:color="auto"/>
                    <w:right w:val="single" w:sz="4" w:space="0" w:color="auto"/>
                  </w:tcBorders>
                  <w:vAlign w:val="center"/>
                </w:tcPr>
                <w:p w:rsidR="005C39A9" w:rsidRPr="0090778B" w:rsidRDefault="005C39A9" w:rsidP="00A945CF">
                  <w:pPr>
                    <w:jc w:val="center"/>
                    <w:rPr>
                      <w:lang w:eastAsia="ru-RU"/>
                    </w:rPr>
                  </w:pPr>
                </w:p>
              </w:tc>
            </w:tr>
            <w:tr w:rsidR="005C39A9" w:rsidRPr="0090778B" w:rsidTr="005C39A9">
              <w:trPr>
                <w:trHeight w:val="160"/>
              </w:trPr>
              <w:tc>
                <w:tcPr>
                  <w:tcW w:w="818" w:type="pct"/>
                  <w:tcBorders>
                    <w:top w:val="single" w:sz="4" w:space="0" w:color="auto"/>
                    <w:left w:val="single" w:sz="4" w:space="0" w:color="auto"/>
                    <w:bottom w:val="single" w:sz="4" w:space="0" w:color="auto"/>
                    <w:right w:val="single" w:sz="4" w:space="0" w:color="auto"/>
                  </w:tcBorders>
                  <w:vAlign w:val="center"/>
                </w:tcPr>
                <w:p w:rsidR="005C39A9" w:rsidRPr="0090778B" w:rsidRDefault="005C39A9" w:rsidP="00A945CF">
                  <w:pPr>
                    <w:adjustRightInd w:val="0"/>
                    <w:jc w:val="center"/>
                    <w:rPr>
                      <w:lang w:eastAsia="ru-RU"/>
                    </w:rPr>
                  </w:pPr>
                  <w:r w:rsidRPr="0090778B">
                    <w:rPr>
                      <w:lang w:eastAsia="ru-RU"/>
                    </w:rPr>
                    <w:t>60 - 66</w:t>
                  </w:r>
                </w:p>
              </w:tc>
              <w:tc>
                <w:tcPr>
                  <w:tcW w:w="547" w:type="pct"/>
                  <w:tcBorders>
                    <w:top w:val="single" w:sz="4" w:space="0" w:color="auto"/>
                    <w:left w:val="single" w:sz="4" w:space="0" w:color="auto"/>
                    <w:bottom w:val="single" w:sz="4" w:space="0" w:color="auto"/>
                    <w:right w:val="single" w:sz="4" w:space="0" w:color="auto"/>
                  </w:tcBorders>
                  <w:vAlign w:val="center"/>
                </w:tcPr>
                <w:p w:rsidR="005C39A9" w:rsidRPr="0090778B" w:rsidRDefault="005C39A9" w:rsidP="00A945CF">
                  <w:pPr>
                    <w:adjustRightInd w:val="0"/>
                    <w:jc w:val="center"/>
                    <w:rPr>
                      <w:lang w:eastAsia="ru-RU"/>
                    </w:rPr>
                  </w:pPr>
                  <w:r w:rsidRPr="0090778B">
                    <w:rPr>
                      <w:lang w:eastAsia="ru-RU"/>
                    </w:rPr>
                    <w:t>E</w:t>
                  </w:r>
                </w:p>
              </w:tc>
              <w:tc>
                <w:tcPr>
                  <w:tcW w:w="2350" w:type="pct"/>
                  <w:tcBorders>
                    <w:top w:val="single" w:sz="4" w:space="0" w:color="auto"/>
                    <w:left w:val="single" w:sz="4" w:space="0" w:color="auto"/>
                    <w:bottom w:val="single" w:sz="4" w:space="0" w:color="auto"/>
                    <w:right w:val="single" w:sz="4" w:space="0" w:color="auto"/>
                  </w:tcBorders>
                  <w:vAlign w:val="center"/>
                </w:tcPr>
                <w:p w:rsidR="005C39A9" w:rsidRPr="0090778B" w:rsidRDefault="005C39A9" w:rsidP="00A945CF">
                  <w:pPr>
                    <w:adjustRightInd w:val="0"/>
                    <w:jc w:val="center"/>
                    <w:rPr>
                      <w:lang w:eastAsia="ru-RU"/>
                    </w:rPr>
                  </w:pPr>
                  <w:r w:rsidRPr="0090778B">
                    <w:rPr>
                      <w:lang w:eastAsia="ru-RU"/>
                    </w:rPr>
                    <w:t>Достатньо (виконання задовольняє мінімальним критеріям)</w:t>
                  </w:r>
                </w:p>
              </w:tc>
              <w:tc>
                <w:tcPr>
                  <w:tcW w:w="1286" w:type="pct"/>
                  <w:vMerge/>
                  <w:tcBorders>
                    <w:top w:val="single" w:sz="4" w:space="0" w:color="auto"/>
                    <w:left w:val="single" w:sz="4" w:space="0" w:color="auto"/>
                    <w:bottom w:val="single" w:sz="4" w:space="0" w:color="auto"/>
                    <w:right w:val="single" w:sz="4" w:space="0" w:color="auto"/>
                  </w:tcBorders>
                  <w:vAlign w:val="center"/>
                </w:tcPr>
                <w:p w:rsidR="005C39A9" w:rsidRPr="0090778B" w:rsidRDefault="005C39A9" w:rsidP="00A945CF">
                  <w:pPr>
                    <w:jc w:val="center"/>
                    <w:rPr>
                      <w:lang w:eastAsia="ru-RU"/>
                    </w:rPr>
                  </w:pPr>
                </w:p>
              </w:tc>
            </w:tr>
            <w:tr w:rsidR="005C39A9" w:rsidRPr="0090778B" w:rsidTr="005C39A9">
              <w:trPr>
                <w:trHeight w:val="160"/>
              </w:trPr>
              <w:tc>
                <w:tcPr>
                  <w:tcW w:w="818" w:type="pct"/>
                  <w:tcBorders>
                    <w:top w:val="single" w:sz="4" w:space="0" w:color="auto"/>
                    <w:left w:val="single" w:sz="4" w:space="0" w:color="auto"/>
                    <w:bottom w:val="single" w:sz="4" w:space="0" w:color="auto"/>
                    <w:right w:val="single" w:sz="4" w:space="0" w:color="auto"/>
                  </w:tcBorders>
                  <w:vAlign w:val="center"/>
                </w:tcPr>
                <w:p w:rsidR="005C39A9" w:rsidRPr="0090778B" w:rsidRDefault="005C39A9" w:rsidP="00A945CF">
                  <w:pPr>
                    <w:adjustRightInd w:val="0"/>
                    <w:jc w:val="center"/>
                    <w:rPr>
                      <w:lang w:eastAsia="ru-RU"/>
                    </w:rPr>
                  </w:pPr>
                  <w:r w:rsidRPr="0090778B">
                    <w:rPr>
                      <w:lang w:eastAsia="ru-RU"/>
                    </w:rPr>
                    <w:t>35 - 59</w:t>
                  </w:r>
                </w:p>
              </w:tc>
              <w:tc>
                <w:tcPr>
                  <w:tcW w:w="547" w:type="pct"/>
                  <w:tcBorders>
                    <w:top w:val="single" w:sz="4" w:space="0" w:color="auto"/>
                    <w:left w:val="single" w:sz="4" w:space="0" w:color="auto"/>
                    <w:bottom w:val="single" w:sz="4" w:space="0" w:color="auto"/>
                    <w:right w:val="single" w:sz="4" w:space="0" w:color="auto"/>
                  </w:tcBorders>
                  <w:vAlign w:val="center"/>
                </w:tcPr>
                <w:p w:rsidR="005C39A9" w:rsidRPr="0090778B" w:rsidRDefault="005C39A9" w:rsidP="00A945CF">
                  <w:pPr>
                    <w:adjustRightInd w:val="0"/>
                    <w:jc w:val="center"/>
                    <w:rPr>
                      <w:lang w:eastAsia="ru-RU"/>
                    </w:rPr>
                  </w:pPr>
                  <w:r w:rsidRPr="0090778B">
                    <w:rPr>
                      <w:lang w:eastAsia="ru-RU"/>
                    </w:rPr>
                    <w:t>FX</w:t>
                  </w:r>
                </w:p>
              </w:tc>
              <w:tc>
                <w:tcPr>
                  <w:tcW w:w="2350" w:type="pct"/>
                  <w:tcBorders>
                    <w:top w:val="single" w:sz="4" w:space="0" w:color="auto"/>
                    <w:left w:val="single" w:sz="4" w:space="0" w:color="auto"/>
                    <w:bottom w:val="single" w:sz="4" w:space="0" w:color="auto"/>
                    <w:right w:val="single" w:sz="4" w:space="0" w:color="auto"/>
                  </w:tcBorders>
                  <w:vAlign w:val="center"/>
                </w:tcPr>
                <w:p w:rsidR="005C39A9" w:rsidRPr="0090778B" w:rsidRDefault="005C39A9" w:rsidP="00A945CF">
                  <w:pPr>
                    <w:adjustRightInd w:val="0"/>
                    <w:jc w:val="center"/>
                    <w:rPr>
                      <w:lang w:eastAsia="ru-RU"/>
                    </w:rPr>
                  </w:pPr>
                  <w:r w:rsidRPr="0090778B">
                    <w:rPr>
                      <w:lang w:eastAsia="ru-RU"/>
                    </w:rPr>
                    <w:t>Незадовільно (з можливістю повторного складання)</w:t>
                  </w:r>
                </w:p>
              </w:tc>
              <w:tc>
                <w:tcPr>
                  <w:tcW w:w="1286" w:type="pct"/>
                  <w:vMerge w:val="restart"/>
                  <w:tcBorders>
                    <w:top w:val="single" w:sz="4" w:space="0" w:color="auto"/>
                    <w:left w:val="single" w:sz="4" w:space="0" w:color="auto"/>
                    <w:bottom w:val="single" w:sz="4" w:space="0" w:color="auto"/>
                    <w:right w:val="single" w:sz="4" w:space="0" w:color="auto"/>
                  </w:tcBorders>
                  <w:vAlign w:val="center"/>
                </w:tcPr>
                <w:p w:rsidR="005C39A9" w:rsidRPr="0090778B" w:rsidRDefault="005C39A9" w:rsidP="00A945CF">
                  <w:pPr>
                    <w:adjustRightInd w:val="0"/>
                    <w:jc w:val="center"/>
                    <w:rPr>
                      <w:lang w:eastAsia="ru-RU"/>
                    </w:rPr>
                  </w:pPr>
                  <w:proofErr w:type="spellStart"/>
                  <w:r w:rsidRPr="0090778B">
                    <w:t>незараховано</w:t>
                  </w:r>
                  <w:proofErr w:type="spellEnd"/>
                </w:p>
              </w:tc>
            </w:tr>
            <w:tr w:rsidR="005C39A9" w:rsidRPr="0090778B" w:rsidTr="005C39A9">
              <w:trPr>
                <w:trHeight w:val="160"/>
              </w:trPr>
              <w:tc>
                <w:tcPr>
                  <w:tcW w:w="818" w:type="pct"/>
                  <w:tcBorders>
                    <w:top w:val="single" w:sz="4" w:space="0" w:color="auto"/>
                    <w:left w:val="single" w:sz="4" w:space="0" w:color="auto"/>
                    <w:bottom w:val="single" w:sz="4" w:space="0" w:color="auto"/>
                    <w:right w:val="single" w:sz="4" w:space="0" w:color="auto"/>
                  </w:tcBorders>
                  <w:vAlign w:val="center"/>
                </w:tcPr>
                <w:p w:rsidR="005C39A9" w:rsidRPr="0090778B" w:rsidRDefault="005C39A9" w:rsidP="00A945CF">
                  <w:pPr>
                    <w:adjustRightInd w:val="0"/>
                    <w:jc w:val="center"/>
                    <w:rPr>
                      <w:szCs w:val="28"/>
                      <w:lang w:eastAsia="ru-RU"/>
                    </w:rPr>
                  </w:pPr>
                  <w:r w:rsidRPr="0090778B">
                    <w:rPr>
                      <w:szCs w:val="28"/>
                      <w:lang w:eastAsia="ru-RU"/>
                    </w:rPr>
                    <w:t>1 - 34</w:t>
                  </w:r>
                </w:p>
              </w:tc>
              <w:tc>
                <w:tcPr>
                  <w:tcW w:w="547" w:type="pct"/>
                  <w:tcBorders>
                    <w:top w:val="single" w:sz="4" w:space="0" w:color="auto"/>
                    <w:left w:val="single" w:sz="4" w:space="0" w:color="auto"/>
                    <w:bottom w:val="single" w:sz="4" w:space="0" w:color="auto"/>
                    <w:right w:val="single" w:sz="4" w:space="0" w:color="auto"/>
                  </w:tcBorders>
                  <w:vAlign w:val="center"/>
                </w:tcPr>
                <w:p w:rsidR="005C39A9" w:rsidRPr="0090778B" w:rsidRDefault="005C39A9" w:rsidP="00A945CF">
                  <w:pPr>
                    <w:adjustRightInd w:val="0"/>
                    <w:jc w:val="center"/>
                    <w:rPr>
                      <w:szCs w:val="28"/>
                      <w:lang w:eastAsia="ru-RU"/>
                    </w:rPr>
                  </w:pPr>
                  <w:r w:rsidRPr="0090778B">
                    <w:rPr>
                      <w:szCs w:val="28"/>
                      <w:lang w:eastAsia="ru-RU"/>
                    </w:rPr>
                    <w:t>F</w:t>
                  </w:r>
                </w:p>
              </w:tc>
              <w:tc>
                <w:tcPr>
                  <w:tcW w:w="2350" w:type="pct"/>
                  <w:tcBorders>
                    <w:top w:val="single" w:sz="4" w:space="0" w:color="auto"/>
                    <w:left w:val="single" w:sz="4" w:space="0" w:color="auto"/>
                    <w:bottom w:val="single" w:sz="4" w:space="0" w:color="auto"/>
                    <w:right w:val="single" w:sz="4" w:space="0" w:color="auto"/>
                  </w:tcBorders>
                  <w:vAlign w:val="center"/>
                </w:tcPr>
                <w:p w:rsidR="005C39A9" w:rsidRPr="0090778B" w:rsidRDefault="005C39A9" w:rsidP="00A945CF">
                  <w:pPr>
                    <w:adjustRightInd w:val="0"/>
                    <w:jc w:val="center"/>
                    <w:rPr>
                      <w:szCs w:val="28"/>
                      <w:lang w:eastAsia="ru-RU"/>
                    </w:rPr>
                  </w:pPr>
                  <w:r w:rsidRPr="0090778B">
                    <w:rPr>
                      <w:szCs w:val="28"/>
                      <w:lang w:eastAsia="ru-RU"/>
                    </w:rPr>
                    <w:t>Незадовільно (з обов’язковим повторним курсом)</w:t>
                  </w:r>
                </w:p>
              </w:tc>
              <w:tc>
                <w:tcPr>
                  <w:tcW w:w="1286" w:type="pct"/>
                  <w:vMerge/>
                  <w:tcBorders>
                    <w:top w:val="single" w:sz="4" w:space="0" w:color="auto"/>
                    <w:left w:val="single" w:sz="4" w:space="0" w:color="auto"/>
                    <w:bottom w:val="single" w:sz="4" w:space="0" w:color="auto"/>
                    <w:right w:val="single" w:sz="4" w:space="0" w:color="auto"/>
                  </w:tcBorders>
                  <w:vAlign w:val="center"/>
                </w:tcPr>
                <w:p w:rsidR="005C39A9" w:rsidRPr="0090778B" w:rsidRDefault="005C39A9" w:rsidP="00A945CF">
                  <w:pPr>
                    <w:adjustRightInd w:val="0"/>
                    <w:jc w:val="center"/>
                    <w:rPr>
                      <w:szCs w:val="28"/>
                      <w:lang w:eastAsia="ru-RU"/>
                    </w:rPr>
                  </w:pPr>
                </w:p>
              </w:tc>
            </w:tr>
          </w:tbl>
          <w:p w:rsidR="006119CE" w:rsidRPr="0090778B" w:rsidRDefault="006119CE" w:rsidP="00025249">
            <w:pPr>
              <w:tabs>
                <w:tab w:val="left" w:pos="4095"/>
              </w:tabs>
              <w:spacing w:line="216" w:lineRule="auto"/>
              <w:jc w:val="both"/>
              <w:rPr>
                <w:i/>
              </w:rPr>
            </w:pPr>
          </w:p>
        </w:tc>
      </w:tr>
      <w:tr w:rsidR="006119CE" w:rsidRPr="0090778B" w:rsidTr="00F8157D">
        <w:trPr>
          <w:trHeight w:val="235"/>
        </w:trPr>
        <w:tc>
          <w:tcPr>
            <w:tcW w:w="3483" w:type="dxa"/>
          </w:tcPr>
          <w:p w:rsidR="006119CE" w:rsidRPr="0090778B" w:rsidRDefault="006119CE" w:rsidP="00025249">
            <w:pPr>
              <w:ind w:left="164" w:firstLine="22"/>
              <w:rPr>
                <w:b/>
              </w:rPr>
            </w:pPr>
            <w:r w:rsidRPr="0090778B">
              <w:rPr>
                <w:b/>
              </w:rPr>
              <w:lastRenderedPageBreak/>
              <w:t xml:space="preserve">Поточний контроль </w:t>
            </w:r>
          </w:p>
        </w:tc>
        <w:tc>
          <w:tcPr>
            <w:tcW w:w="6450" w:type="dxa"/>
            <w:gridSpan w:val="2"/>
          </w:tcPr>
          <w:p w:rsidR="006119CE" w:rsidRPr="0090778B" w:rsidRDefault="006119CE" w:rsidP="00A945CF">
            <w:r w:rsidRPr="0090778B">
              <w:t>Практичні заняття, модульна контроль робота, самостійна робота</w:t>
            </w:r>
          </w:p>
        </w:tc>
      </w:tr>
      <w:tr w:rsidR="006119CE" w:rsidRPr="0090778B" w:rsidTr="00F8157D">
        <w:trPr>
          <w:trHeight w:val="254"/>
        </w:trPr>
        <w:tc>
          <w:tcPr>
            <w:tcW w:w="3483" w:type="dxa"/>
            <w:vAlign w:val="center"/>
          </w:tcPr>
          <w:p w:rsidR="006119CE" w:rsidRPr="0090778B" w:rsidRDefault="006119CE" w:rsidP="00025249">
            <w:pPr>
              <w:pStyle w:val="a3"/>
              <w:spacing w:line="210" w:lineRule="exact"/>
              <w:jc w:val="both"/>
              <w:rPr>
                <w:b/>
              </w:rPr>
            </w:pPr>
            <w:r w:rsidRPr="0090778B">
              <w:rPr>
                <w:b/>
              </w:rPr>
              <w:t>Підсумковий</w:t>
            </w:r>
            <w:r w:rsidRPr="0090778B">
              <w:rPr>
                <w:b/>
                <w:spacing w:val="-11"/>
              </w:rPr>
              <w:t xml:space="preserve"> </w:t>
            </w:r>
            <w:r w:rsidRPr="0090778B">
              <w:rPr>
                <w:b/>
              </w:rPr>
              <w:t>контроль</w:t>
            </w:r>
          </w:p>
        </w:tc>
        <w:tc>
          <w:tcPr>
            <w:tcW w:w="6450" w:type="dxa"/>
            <w:gridSpan w:val="2"/>
          </w:tcPr>
          <w:p w:rsidR="006119CE" w:rsidRPr="0090778B" w:rsidRDefault="00857C38" w:rsidP="00A945CF">
            <w:pPr>
              <w:tabs>
                <w:tab w:val="left" w:pos="4095"/>
              </w:tabs>
              <w:spacing w:line="276" w:lineRule="auto"/>
              <w:ind w:firstLine="540"/>
              <w:jc w:val="both"/>
            </w:pPr>
            <w:r w:rsidRPr="0090778B">
              <w:rPr>
                <w:szCs w:val="28"/>
              </w:rPr>
              <w:t xml:space="preserve">Залік </w:t>
            </w:r>
          </w:p>
        </w:tc>
      </w:tr>
      <w:tr w:rsidR="006119CE" w:rsidRPr="0090778B" w:rsidTr="00F8157D">
        <w:trPr>
          <w:trHeight w:val="285"/>
        </w:trPr>
        <w:tc>
          <w:tcPr>
            <w:tcW w:w="3483" w:type="dxa"/>
          </w:tcPr>
          <w:p w:rsidR="006119CE" w:rsidRPr="0090778B" w:rsidRDefault="006119CE" w:rsidP="00025249">
            <w:pPr>
              <w:pStyle w:val="TableParagraph"/>
              <w:spacing w:line="210" w:lineRule="exact"/>
              <w:rPr>
                <w:b/>
              </w:rPr>
            </w:pPr>
            <w:r w:rsidRPr="0090778B">
              <w:rPr>
                <w:b/>
              </w:rPr>
              <w:t>Локація</w:t>
            </w:r>
          </w:p>
        </w:tc>
        <w:tc>
          <w:tcPr>
            <w:tcW w:w="6450" w:type="dxa"/>
            <w:gridSpan w:val="2"/>
          </w:tcPr>
          <w:p w:rsidR="006119CE" w:rsidRPr="0090778B" w:rsidRDefault="006119CE" w:rsidP="00A945CF">
            <w:pPr>
              <w:spacing w:line="210" w:lineRule="exact"/>
              <w:rPr>
                <w:rStyle w:val="a5"/>
                <w:color w:val="FF0000"/>
                <w:u w:val="none"/>
              </w:rPr>
            </w:pPr>
            <w:r w:rsidRPr="0090778B">
              <w:rPr>
                <w:rStyle w:val="a5"/>
                <w:color w:val="auto"/>
                <w:u w:val="none"/>
              </w:rPr>
              <w:t>Згідно</w:t>
            </w:r>
            <w:r w:rsidRPr="0090778B">
              <w:rPr>
                <w:rStyle w:val="a5"/>
                <w:color w:val="auto"/>
                <w:spacing w:val="-4"/>
                <w:u w:val="none"/>
              </w:rPr>
              <w:t xml:space="preserve"> </w:t>
            </w:r>
            <w:r w:rsidRPr="0090778B">
              <w:rPr>
                <w:rStyle w:val="a5"/>
                <w:color w:val="auto"/>
                <w:u w:val="none"/>
              </w:rPr>
              <w:t>з</w:t>
            </w:r>
            <w:r w:rsidRPr="0090778B">
              <w:rPr>
                <w:rStyle w:val="a5"/>
                <w:color w:val="auto"/>
                <w:spacing w:val="-5"/>
                <w:u w:val="none"/>
              </w:rPr>
              <w:t xml:space="preserve"> </w:t>
            </w:r>
            <w:r w:rsidRPr="0090778B">
              <w:rPr>
                <w:rStyle w:val="a5"/>
                <w:color w:val="auto"/>
                <w:u w:val="none"/>
              </w:rPr>
              <w:t>розкладом</w:t>
            </w:r>
          </w:p>
        </w:tc>
      </w:tr>
    </w:tbl>
    <w:p w:rsidR="006119CE" w:rsidRPr="0090778B" w:rsidRDefault="006119CE" w:rsidP="00CD4F60"/>
    <w:sectPr w:rsidR="006119CE" w:rsidRPr="0090778B" w:rsidSect="00C23A0B">
      <w:pgSz w:w="11910" w:h="16840"/>
      <w:pgMar w:top="1120" w:right="66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2DFD"/>
    <w:multiLevelType w:val="hybridMultilevel"/>
    <w:tmpl w:val="7A60398C"/>
    <w:lvl w:ilvl="0" w:tplc="6BEA7758">
      <w:start w:val="1"/>
      <w:numFmt w:val="decimal"/>
      <w:lvlText w:val="%1."/>
      <w:lvlJc w:val="right"/>
      <w:pPr>
        <w:ind w:left="720" w:hanging="360"/>
      </w:pPr>
      <w:rPr>
        <w:rFonts w:cs="Times New Roman" w:hint="default"/>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0EDC33A7"/>
    <w:multiLevelType w:val="hybridMultilevel"/>
    <w:tmpl w:val="909C25B8"/>
    <w:lvl w:ilvl="0" w:tplc="80CEDBDC">
      <w:start w:val="1"/>
      <w:numFmt w:val="decimal"/>
      <w:lvlText w:val="%1."/>
      <w:lvlJc w:val="left"/>
      <w:pPr>
        <w:ind w:left="424" w:hanging="317"/>
      </w:pPr>
      <w:rPr>
        <w:rFonts w:ascii="Times New Roman" w:eastAsia="Times New Roman" w:hAnsi="Times New Roman" w:cs="Times New Roman" w:hint="default"/>
        <w:spacing w:val="0"/>
        <w:w w:val="99"/>
        <w:sz w:val="20"/>
        <w:szCs w:val="20"/>
      </w:rPr>
    </w:lvl>
    <w:lvl w:ilvl="1" w:tplc="128E0F9C">
      <w:numFmt w:val="bullet"/>
      <w:lvlText w:val="•"/>
      <w:lvlJc w:val="left"/>
      <w:pPr>
        <w:ind w:left="1021" w:hanging="317"/>
      </w:pPr>
      <w:rPr>
        <w:rFonts w:hint="default"/>
      </w:rPr>
    </w:lvl>
    <w:lvl w:ilvl="2" w:tplc="4C048F1A">
      <w:numFmt w:val="bullet"/>
      <w:lvlText w:val="•"/>
      <w:lvlJc w:val="left"/>
      <w:pPr>
        <w:ind w:left="1622" w:hanging="317"/>
      </w:pPr>
      <w:rPr>
        <w:rFonts w:hint="default"/>
      </w:rPr>
    </w:lvl>
    <w:lvl w:ilvl="3" w:tplc="6C705F00">
      <w:numFmt w:val="bullet"/>
      <w:lvlText w:val="•"/>
      <w:lvlJc w:val="left"/>
      <w:pPr>
        <w:ind w:left="2223" w:hanging="317"/>
      </w:pPr>
      <w:rPr>
        <w:rFonts w:hint="default"/>
      </w:rPr>
    </w:lvl>
    <w:lvl w:ilvl="4" w:tplc="EBD86556">
      <w:numFmt w:val="bullet"/>
      <w:lvlText w:val="•"/>
      <w:lvlJc w:val="left"/>
      <w:pPr>
        <w:ind w:left="2825" w:hanging="317"/>
      </w:pPr>
      <w:rPr>
        <w:rFonts w:hint="default"/>
      </w:rPr>
    </w:lvl>
    <w:lvl w:ilvl="5" w:tplc="3110BDF4">
      <w:numFmt w:val="bullet"/>
      <w:lvlText w:val="•"/>
      <w:lvlJc w:val="left"/>
      <w:pPr>
        <w:ind w:left="3426" w:hanging="317"/>
      </w:pPr>
      <w:rPr>
        <w:rFonts w:hint="default"/>
      </w:rPr>
    </w:lvl>
    <w:lvl w:ilvl="6" w:tplc="E7AC4DB0">
      <w:numFmt w:val="bullet"/>
      <w:lvlText w:val="•"/>
      <w:lvlJc w:val="left"/>
      <w:pPr>
        <w:ind w:left="4027" w:hanging="317"/>
      </w:pPr>
      <w:rPr>
        <w:rFonts w:hint="default"/>
      </w:rPr>
    </w:lvl>
    <w:lvl w:ilvl="7" w:tplc="BA248C00">
      <w:numFmt w:val="bullet"/>
      <w:lvlText w:val="•"/>
      <w:lvlJc w:val="left"/>
      <w:pPr>
        <w:ind w:left="4629" w:hanging="317"/>
      </w:pPr>
      <w:rPr>
        <w:rFonts w:hint="default"/>
      </w:rPr>
    </w:lvl>
    <w:lvl w:ilvl="8" w:tplc="4502EEEC">
      <w:numFmt w:val="bullet"/>
      <w:lvlText w:val="•"/>
      <w:lvlJc w:val="left"/>
      <w:pPr>
        <w:ind w:left="5230" w:hanging="317"/>
      </w:pPr>
      <w:rPr>
        <w:rFonts w:hint="default"/>
      </w:rPr>
    </w:lvl>
  </w:abstractNum>
  <w:abstractNum w:abstractNumId="2">
    <w:nsid w:val="13914BE5"/>
    <w:multiLevelType w:val="hybridMultilevel"/>
    <w:tmpl w:val="CB5AD6FA"/>
    <w:lvl w:ilvl="0" w:tplc="EB3E519C">
      <w:numFmt w:val="bullet"/>
      <w:lvlText w:val="–"/>
      <w:lvlJc w:val="left"/>
      <w:pPr>
        <w:ind w:left="107" w:hanging="190"/>
      </w:pPr>
      <w:rPr>
        <w:rFonts w:ascii="Times New Roman" w:eastAsia="Times New Roman" w:hAnsi="Times New Roman" w:hint="default"/>
        <w:w w:val="99"/>
        <w:sz w:val="20"/>
      </w:rPr>
    </w:lvl>
    <w:lvl w:ilvl="1" w:tplc="4322D88E">
      <w:numFmt w:val="bullet"/>
      <w:lvlText w:val="•"/>
      <w:lvlJc w:val="left"/>
      <w:pPr>
        <w:ind w:left="733" w:hanging="190"/>
      </w:pPr>
      <w:rPr>
        <w:rFonts w:hint="default"/>
      </w:rPr>
    </w:lvl>
    <w:lvl w:ilvl="2" w:tplc="3A0EBE5A">
      <w:numFmt w:val="bullet"/>
      <w:lvlText w:val="•"/>
      <w:lvlJc w:val="left"/>
      <w:pPr>
        <w:ind w:left="1366" w:hanging="190"/>
      </w:pPr>
      <w:rPr>
        <w:rFonts w:hint="default"/>
      </w:rPr>
    </w:lvl>
    <w:lvl w:ilvl="3" w:tplc="1F02DE54">
      <w:numFmt w:val="bullet"/>
      <w:lvlText w:val="•"/>
      <w:lvlJc w:val="left"/>
      <w:pPr>
        <w:ind w:left="1999" w:hanging="190"/>
      </w:pPr>
      <w:rPr>
        <w:rFonts w:hint="default"/>
      </w:rPr>
    </w:lvl>
    <w:lvl w:ilvl="4" w:tplc="BE8EF1A2">
      <w:numFmt w:val="bullet"/>
      <w:lvlText w:val="•"/>
      <w:lvlJc w:val="left"/>
      <w:pPr>
        <w:ind w:left="2633" w:hanging="190"/>
      </w:pPr>
      <w:rPr>
        <w:rFonts w:hint="default"/>
      </w:rPr>
    </w:lvl>
    <w:lvl w:ilvl="5" w:tplc="70C014D2">
      <w:numFmt w:val="bullet"/>
      <w:lvlText w:val="•"/>
      <w:lvlJc w:val="left"/>
      <w:pPr>
        <w:ind w:left="3266" w:hanging="190"/>
      </w:pPr>
      <w:rPr>
        <w:rFonts w:hint="default"/>
      </w:rPr>
    </w:lvl>
    <w:lvl w:ilvl="6" w:tplc="04185558">
      <w:numFmt w:val="bullet"/>
      <w:lvlText w:val="•"/>
      <w:lvlJc w:val="left"/>
      <w:pPr>
        <w:ind w:left="3899" w:hanging="190"/>
      </w:pPr>
      <w:rPr>
        <w:rFonts w:hint="default"/>
      </w:rPr>
    </w:lvl>
    <w:lvl w:ilvl="7" w:tplc="A454CE52">
      <w:numFmt w:val="bullet"/>
      <w:lvlText w:val="•"/>
      <w:lvlJc w:val="left"/>
      <w:pPr>
        <w:ind w:left="4533" w:hanging="190"/>
      </w:pPr>
      <w:rPr>
        <w:rFonts w:hint="default"/>
      </w:rPr>
    </w:lvl>
    <w:lvl w:ilvl="8" w:tplc="9B38497E">
      <w:numFmt w:val="bullet"/>
      <w:lvlText w:val="•"/>
      <w:lvlJc w:val="left"/>
      <w:pPr>
        <w:ind w:left="5166" w:hanging="190"/>
      </w:pPr>
      <w:rPr>
        <w:rFonts w:hint="default"/>
      </w:rPr>
    </w:lvl>
  </w:abstractNum>
  <w:abstractNum w:abstractNumId="3">
    <w:nsid w:val="164B7BA8"/>
    <w:multiLevelType w:val="hybridMultilevel"/>
    <w:tmpl w:val="B37654E6"/>
    <w:lvl w:ilvl="0" w:tplc="74F8BFFC">
      <w:numFmt w:val="bullet"/>
      <w:lvlText w:val="-"/>
      <w:lvlJc w:val="left"/>
      <w:pPr>
        <w:ind w:left="1000" w:hanging="650"/>
      </w:pPr>
      <w:rPr>
        <w:rFonts w:ascii="Times New Roman" w:eastAsia="Times New Roman" w:hAnsi="Times New Roman" w:hint="default"/>
      </w:rPr>
    </w:lvl>
    <w:lvl w:ilvl="1" w:tplc="04220003" w:tentative="1">
      <w:start w:val="1"/>
      <w:numFmt w:val="bullet"/>
      <w:lvlText w:val="o"/>
      <w:lvlJc w:val="left"/>
      <w:pPr>
        <w:ind w:left="1430" w:hanging="360"/>
      </w:pPr>
      <w:rPr>
        <w:rFonts w:ascii="Courier New" w:hAnsi="Courier New" w:hint="default"/>
      </w:rPr>
    </w:lvl>
    <w:lvl w:ilvl="2" w:tplc="04220005" w:tentative="1">
      <w:start w:val="1"/>
      <w:numFmt w:val="bullet"/>
      <w:lvlText w:val=""/>
      <w:lvlJc w:val="left"/>
      <w:pPr>
        <w:ind w:left="2150" w:hanging="360"/>
      </w:pPr>
      <w:rPr>
        <w:rFonts w:ascii="Wingdings" w:hAnsi="Wingdings" w:hint="default"/>
      </w:rPr>
    </w:lvl>
    <w:lvl w:ilvl="3" w:tplc="04220001" w:tentative="1">
      <w:start w:val="1"/>
      <w:numFmt w:val="bullet"/>
      <w:lvlText w:val=""/>
      <w:lvlJc w:val="left"/>
      <w:pPr>
        <w:ind w:left="2870" w:hanging="360"/>
      </w:pPr>
      <w:rPr>
        <w:rFonts w:ascii="Symbol" w:hAnsi="Symbol" w:hint="default"/>
      </w:rPr>
    </w:lvl>
    <w:lvl w:ilvl="4" w:tplc="04220003" w:tentative="1">
      <w:start w:val="1"/>
      <w:numFmt w:val="bullet"/>
      <w:lvlText w:val="o"/>
      <w:lvlJc w:val="left"/>
      <w:pPr>
        <w:ind w:left="3590" w:hanging="360"/>
      </w:pPr>
      <w:rPr>
        <w:rFonts w:ascii="Courier New" w:hAnsi="Courier New" w:hint="default"/>
      </w:rPr>
    </w:lvl>
    <w:lvl w:ilvl="5" w:tplc="04220005" w:tentative="1">
      <w:start w:val="1"/>
      <w:numFmt w:val="bullet"/>
      <w:lvlText w:val=""/>
      <w:lvlJc w:val="left"/>
      <w:pPr>
        <w:ind w:left="4310" w:hanging="360"/>
      </w:pPr>
      <w:rPr>
        <w:rFonts w:ascii="Wingdings" w:hAnsi="Wingdings" w:hint="default"/>
      </w:rPr>
    </w:lvl>
    <w:lvl w:ilvl="6" w:tplc="04220001" w:tentative="1">
      <w:start w:val="1"/>
      <w:numFmt w:val="bullet"/>
      <w:lvlText w:val=""/>
      <w:lvlJc w:val="left"/>
      <w:pPr>
        <w:ind w:left="5030" w:hanging="360"/>
      </w:pPr>
      <w:rPr>
        <w:rFonts w:ascii="Symbol" w:hAnsi="Symbol" w:hint="default"/>
      </w:rPr>
    </w:lvl>
    <w:lvl w:ilvl="7" w:tplc="04220003" w:tentative="1">
      <w:start w:val="1"/>
      <w:numFmt w:val="bullet"/>
      <w:lvlText w:val="o"/>
      <w:lvlJc w:val="left"/>
      <w:pPr>
        <w:ind w:left="5750" w:hanging="360"/>
      </w:pPr>
      <w:rPr>
        <w:rFonts w:ascii="Courier New" w:hAnsi="Courier New" w:hint="default"/>
      </w:rPr>
    </w:lvl>
    <w:lvl w:ilvl="8" w:tplc="04220005" w:tentative="1">
      <w:start w:val="1"/>
      <w:numFmt w:val="bullet"/>
      <w:lvlText w:val=""/>
      <w:lvlJc w:val="left"/>
      <w:pPr>
        <w:ind w:left="6470" w:hanging="360"/>
      </w:pPr>
      <w:rPr>
        <w:rFonts w:ascii="Wingdings" w:hAnsi="Wingdings" w:hint="default"/>
      </w:rPr>
    </w:lvl>
  </w:abstractNum>
  <w:abstractNum w:abstractNumId="4">
    <w:nsid w:val="1DED3544"/>
    <w:multiLevelType w:val="hybridMultilevel"/>
    <w:tmpl w:val="5A607234"/>
    <w:lvl w:ilvl="0" w:tplc="57E670AE">
      <w:start w:val="6"/>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A5367A5"/>
    <w:multiLevelType w:val="hybridMultilevel"/>
    <w:tmpl w:val="C832B0BC"/>
    <w:lvl w:ilvl="0" w:tplc="92AE9304">
      <w:numFmt w:val="bullet"/>
      <w:lvlText w:val=""/>
      <w:lvlJc w:val="left"/>
      <w:pPr>
        <w:ind w:left="551" w:hanging="444"/>
      </w:pPr>
      <w:rPr>
        <w:rFonts w:ascii="Symbol" w:eastAsia="Times New Roman" w:hAnsi="Symbol" w:hint="default"/>
        <w:w w:val="99"/>
        <w:sz w:val="20"/>
      </w:rPr>
    </w:lvl>
    <w:lvl w:ilvl="1" w:tplc="7EB0B05E">
      <w:numFmt w:val="bullet"/>
      <w:lvlText w:val="•"/>
      <w:lvlJc w:val="left"/>
      <w:pPr>
        <w:ind w:left="1147" w:hanging="444"/>
      </w:pPr>
      <w:rPr>
        <w:rFonts w:hint="default"/>
      </w:rPr>
    </w:lvl>
    <w:lvl w:ilvl="2" w:tplc="B712B69A">
      <w:numFmt w:val="bullet"/>
      <w:lvlText w:val="•"/>
      <w:lvlJc w:val="left"/>
      <w:pPr>
        <w:ind w:left="1734" w:hanging="444"/>
      </w:pPr>
      <w:rPr>
        <w:rFonts w:hint="default"/>
      </w:rPr>
    </w:lvl>
    <w:lvl w:ilvl="3" w:tplc="BE4888F4">
      <w:numFmt w:val="bullet"/>
      <w:lvlText w:val="•"/>
      <w:lvlJc w:val="left"/>
      <w:pPr>
        <w:ind w:left="2321" w:hanging="444"/>
      </w:pPr>
      <w:rPr>
        <w:rFonts w:hint="default"/>
      </w:rPr>
    </w:lvl>
    <w:lvl w:ilvl="4" w:tplc="5F92BDB6">
      <w:numFmt w:val="bullet"/>
      <w:lvlText w:val="•"/>
      <w:lvlJc w:val="left"/>
      <w:pPr>
        <w:ind w:left="2908" w:hanging="444"/>
      </w:pPr>
      <w:rPr>
        <w:rFonts w:hint="default"/>
      </w:rPr>
    </w:lvl>
    <w:lvl w:ilvl="5" w:tplc="9F563EDA">
      <w:numFmt w:val="bullet"/>
      <w:lvlText w:val="•"/>
      <w:lvlJc w:val="left"/>
      <w:pPr>
        <w:ind w:left="3495" w:hanging="444"/>
      </w:pPr>
      <w:rPr>
        <w:rFonts w:hint="default"/>
      </w:rPr>
    </w:lvl>
    <w:lvl w:ilvl="6" w:tplc="833AA72E">
      <w:numFmt w:val="bullet"/>
      <w:lvlText w:val="•"/>
      <w:lvlJc w:val="left"/>
      <w:pPr>
        <w:ind w:left="4082" w:hanging="444"/>
      </w:pPr>
      <w:rPr>
        <w:rFonts w:hint="default"/>
      </w:rPr>
    </w:lvl>
    <w:lvl w:ilvl="7" w:tplc="1312F606">
      <w:numFmt w:val="bullet"/>
      <w:lvlText w:val="•"/>
      <w:lvlJc w:val="left"/>
      <w:pPr>
        <w:ind w:left="4669" w:hanging="444"/>
      </w:pPr>
      <w:rPr>
        <w:rFonts w:hint="default"/>
      </w:rPr>
    </w:lvl>
    <w:lvl w:ilvl="8" w:tplc="0AA252C8">
      <w:numFmt w:val="bullet"/>
      <w:lvlText w:val="•"/>
      <w:lvlJc w:val="left"/>
      <w:pPr>
        <w:ind w:left="5256" w:hanging="444"/>
      </w:pPr>
      <w:rPr>
        <w:rFonts w:hint="default"/>
      </w:rPr>
    </w:lvl>
  </w:abstractNum>
  <w:abstractNum w:abstractNumId="6">
    <w:nsid w:val="33B9041D"/>
    <w:multiLevelType w:val="hybridMultilevel"/>
    <w:tmpl w:val="D884F03A"/>
    <w:lvl w:ilvl="0" w:tplc="6BEA7758">
      <w:start w:val="1"/>
      <w:numFmt w:val="decimal"/>
      <w:lvlText w:val="%1."/>
      <w:lvlJc w:val="righ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340615AE"/>
    <w:multiLevelType w:val="hybridMultilevel"/>
    <w:tmpl w:val="D0D4FB36"/>
    <w:lvl w:ilvl="0" w:tplc="F244CE70">
      <w:numFmt w:val="bullet"/>
      <w:lvlText w:val="–"/>
      <w:lvlJc w:val="left"/>
      <w:pPr>
        <w:ind w:left="107" w:hanging="233"/>
      </w:pPr>
      <w:rPr>
        <w:rFonts w:ascii="Times New Roman" w:eastAsia="Times New Roman" w:hAnsi="Times New Roman" w:hint="default"/>
        <w:w w:val="99"/>
        <w:sz w:val="20"/>
      </w:rPr>
    </w:lvl>
    <w:lvl w:ilvl="1" w:tplc="3B4AE838">
      <w:numFmt w:val="bullet"/>
      <w:lvlText w:val="•"/>
      <w:lvlJc w:val="left"/>
      <w:pPr>
        <w:ind w:left="733" w:hanging="233"/>
      </w:pPr>
      <w:rPr>
        <w:rFonts w:hint="default"/>
      </w:rPr>
    </w:lvl>
    <w:lvl w:ilvl="2" w:tplc="33B4CF60">
      <w:numFmt w:val="bullet"/>
      <w:lvlText w:val="•"/>
      <w:lvlJc w:val="left"/>
      <w:pPr>
        <w:ind w:left="1366" w:hanging="233"/>
      </w:pPr>
      <w:rPr>
        <w:rFonts w:hint="default"/>
      </w:rPr>
    </w:lvl>
    <w:lvl w:ilvl="3" w:tplc="2A08F408">
      <w:numFmt w:val="bullet"/>
      <w:lvlText w:val="•"/>
      <w:lvlJc w:val="left"/>
      <w:pPr>
        <w:ind w:left="1999" w:hanging="233"/>
      </w:pPr>
      <w:rPr>
        <w:rFonts w:hint="default"/>
      </w:rPr>
    </w:lvl>
    <w:lvl w:ilvl="4" w:tplc="606EFA3C">
      <w:numFmt w:val="bullet"/>
      <w:lvlText w:val="•"/>
      <w:lvlJc w:val="left"/>
      <w:pPr>
        <w:ind w:left="2633" w:hanging="233"/>
      </w:pPr>
      <w:rPr>
        <w:rFonts w:hint="default"/>
      </w:rPr>
    </w:lvl>
    <w:lvl w:ilvl="5" w:tplc="634264C8">
      <w:numFmt w:val="bullet"/>
      <w:lvlText w:val="•"/>
      <w:lvlJc w:val="left"/>
      <w:pPr>
        <w:ind w:left="3266" w:hanging="233"/>
      </w:pPr>
      <w:rPr>
        <w:rFonts w:hint="default"/>
      </w:rPr>
    </w:lvl>
    <w:lvl w:ilvl="6" w:tplc="B9547A2A">
      <w:numFmt w:val="bullet"/>
      <w:lvlText w:val="•"/>
      <w:lvlJc w:val="left"/>
      <w:pPr>
        <w:ind w:left="3899" w:hanging="233"/>
      </w:pPr>
      <w:rPr>
        <w:rFonts w:hint="default"/>
      </w:rPr>
    </w:lvl>
    <w:lvl w:ilvl="7" w:tplc="1C261CF0">
      <w:numFmt w:val="bullet"/>
      <w:lvlText w:val="•"/>
      <w:lvlJc w:val="left"/>
      <w:pPr>
        <w:ind w:left="4533" w:hanging="233"/>
      </w:pPr>
      <w:rPr>
        <w:rFonts w:hint="default"/>
      </w:rPr>
    </w:lvl>
    <w:lvl w:ilvl="8" w:tplc="67941EB6">
      <w:numFmt w:val="bullet"/>
      <w:lvlText w:val="•"/>
      <w:lvlJc w:val="left"/>
      <w:pPr>
        <w:ind w:left="5166" w:hanging="233"/>
      </w:pPr>
      <w:rPr>
        <w:rFonts w:hint="default"/>
      </w:rPr>
    </w:lvl>
  </w:abstractNum>
  <w:abstractNum w:abstractNumId="8">
    <w:nsid w:val="3CE96AFB"/>
    <w:multiLevelType w:val="hybridMultilevel"/>
    <w:tmpl w:val="CF6C0780"/>
    <w:lvl w:ilvl="0" w:tplc="71BE1702">
      <w:start w:val="1"/>
      <w:numFmt w:val="bullet"/>
      <w:lvlText w:val="‒"/>
      <w:lvlJc w:val="left"/>
      <w:pPr>
        <w:ind w:left="1070" w:hanging="360"/>
      </w:pPr>
      <w:rPr>
        <w:rFonts w:ascii="Times New Roman" w:hAnsi="Times New Roman" w:hint="default"/>
      </w:rPr>
    </w:lvl>
    <w:lvl w:ilvl="1" w:tplc="04220003" w:tentative="1">
      <w:start w:val="1"/>
      <w:numFmt w:val="bullet"/>
      <w:lvlText w:val="o"/>
      <w:lvlJc w:val="left"/>
      <w:pPr>
        <w:ind w:left="1790" w:hanging="360"/>
      </w:pPr>
      <w:rPr>
        <w:rFonts w:ascii="Courier New" w:hAnsi="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9">
    <w:nsid w:val="3D10536C"/>
    <w:multiLevelType w:val="hybridMultilevel"/>
    <w:tmpl w:val="FFFFFFFF"/>
    <w:lvl w:ilvl="0" w:tplc="233C0174">
      <w:numFmt w:val="bullet"/>
      <w:lvlText w:val="–"/>
      <w:lvlJc w:val="left"/>
      <w:pPr>
        <w:ind w:left="107" w:hanging="190"/>
      </w:pPr>
      <w:rPr>
        <w:rFonts w:ascii="Times New Roman" w:eastAsia="Times New Roman" w:hAnsi="Times New Roman" w:hint="default"/>
        <w:w w:val="99"/>
        <w:sz w:val="20"/>
      </w:rPr>
    </w:lvl>
    <w:lvl w:ilvl="1" w:tplc="286E4E3A">
      <w:numFmt w:val="bullet"/>
      <w:lvlText w:val="•"/>
      <w:lvlJc w:val="left"/>
      <w:pPr>
        <w:ind w:left="733" w:hanging="190"/>
      </w:pPr>
      <w:rPr>
        <w:rFonts w:hint="default"/>
      </w:rPr>
    </w:lvl>
    <w:lvl w:ilvl="2" w:tplc="7B88903A">
      <w:numFmt w:val="bullet"/>
      <w:lvlText w:val="•"/>
      <w:lvlJc w:val="left"/>
      <w:pPr>
        <w:ind w:left="1366" w:hanging="190"/>
      </w:pPr>
      <w:rPr>
        <w:rFonts w:hint="default"/>
      </w:rPr>
    </w:lvl>
    <w:lvl w:ilvl="3" w:tplc="AA0AB8EA">
      <w:numFmt w:val="bullet"/>
      <w:lvlText w:val="•"/>
      <w:lvlJc w:val="left"/>
      <w:pPr>
        <w:ind w:left="1999" w:hanging="190"/>
      </w:pPr>
      <w:rPr>
        <w:rFonts w:hint="default"/>
      </w:rPr>
    </w:lvl>
    <w:lvl w:ilvl="4" w:tplc="68F0531E">
      <w:numFmt w:val="bullet"/>
      <w:lvlText w:val="•"/>
      <w:lvlJc w:val="left"/>
      <w:pPr>
        <w:ind w:left="2633" w:hanging="190"/>
      </w:pPr>
      <w:rPr>
        <w:rFonts w:hint="default"/>
      </w:rPr>
    </w:lvl>
    <w:lvl w:ilvl="5" w:tplc="135859A8">
      <w:numFmt w:val="bullet"/>
      <w:lvlText w:val="•"/>
      <w:lvlJc w:val="left"/>
      <w:pPr>
        <w:ind w:left="3266" w:hanging="190"/>
      </w:pPr>
      <w:rPr>
        <w:rFonts w:hint="default"/>
      </w:rPr>
    </w:lvl>
    <w:lvl w:ilvl="6" w:tplc="0526BCE2">
      <w:numFmt w:val="bullet"/>
      <w:lvlText w:val="•"/>
      <w:lvlJc w:val="left"/>
      <w:pPr>
        <w:ind w:left="3899" w:hanging="190"/>
      </w:pPr>
      <w:rPr>
        <w:rFonts w:hint="default"/>
      </w:rPr>
    </w:lvl>
    <w:lvl w:ilvl="7" w:tplc="AFB898BC">
      <w:numFmt w:val="bullet"/>
      <w:lvlText w:val="•"/>
      <w:lvlJc w:val="left"/>
      <w:pPr>
        <w:ind w:left="4533" w:hanging="190"/>
      </w:pPr>
      <w:rPr>
        <w:rFonts w:hint="default"/>
      </w:rPr>
    </w:lvl>
    <w:lvl w:ilvl="8" w:tplc="FC945456">
      <w:numFmt w:val="bullet"/>
      <w:lvlText w:val="•"/>
      <w:lvlJc w:val="left"/>
      <w:pPr>
        <w:ind w:left="5166" w:hanging="190"/>
      </w:pPr>
      <w:rPr>
        <w:rFonts w:hint="default"/>
      </w:rPr>
    </w:lvl>
  </w:abstractNum>
  <w:abstractNum w:abstractNumId="10">
    <w:nsid w:val="47FB1C9D"/>
    <w:multiLevelType w:val="hybridMultilevel"/>
    <w:tmpl w:val="F3E2C29E"/>
    <w:lvl w:ilvl="0" w:tplc="DD00CB6C">
      <w:numFmt w:val="bullet"/>
      <w:lvlText w:val="-"/>
      <w:lvlJc w:val="left"/>
      <w:pPr>
        <w:ind w:left="107" w:hanging="116"/>
      </w:pPr>
      <w:rPr>
        <w:rFonts w:ascii="Times New Roman" w:eastAsia="Times New Roman" w:hAnsi="Times New Roman" w:hint="default"/>
        <w:w w:val="99"/>
        <w:sz w:val="20"/>
      </w:rPr>
    </w:lvl>
    <w:lvl w:ilvl="1" w:tplc="8FEA9F56">
      <w:numFmt w:val="bullet"/>
      <w:lvlText w:val="•"/>
      <w:lvlJc w:val="left"/>
      <w:pPr>
        <w:ind w:left="733" w:hanging="116"/>
      </w:pPr>
      <w:rPr>
        <w:rFonts w:hint="default"/>
      </w:rPr>
    </w:lvl>
    <w:lvl w:ilvl="2" w:tplc="1FDEE3EA">
      <w:numFmt w:val="bullet"/>
      <w:lvlText w:val="•"/>
      <w:lvlJc w:val="left"/>
      <w:pPr>
        <w:ind w:left="1366" w:hanging="116"/>
      </w:pPr>
      <w:rPr>
        <w:rFonts w:hint="default"/>
      </w:rPr>
    </w:lvl>
    <w:lvl w:ilvl="3" w:tplc="1C380A3C">
      <w:numFmt w:val="bullet"/>
      <w:lvlText w:val="•"/>
      <w:lvlJc w:val="left"/>
      <w:pPr>
        <w:ind w:left="1999" w:hanging="116"/>
      </w:pPr>
      <w:rPr>
        <w:rFonts w:hint="default"/>
      </w:rPr>
    </w:lvl>
    <w:lvl w:ilvl="4" w:tplc="0F545B32">
      <w:numFmt w:val="bullet"/>
      <w:lvlText w:val="•"/>
      <w:lvlJc w:val="left"/>
      <w:pPr>
        <w:ind w:left="2633" w:hanging="116"/>
      </w:pPr>
      <w:rPr>
        <w:rFonts w:hint="default"/>
      </w:rPr>
    </w:lvl>
    <w:lvl w:ilvl="5" w:tplc="28FA7328">
      <w:numFmt w:val="bullet"/>
      <w:lvlText w:val="•"/>
      <w:lvlJc w:val="left"/>
      <w:pPr>
        <w:ind w:left="3266" w:hanging="116"/>
      </w:pPr>
      <w:rPr>
        <w:rFonts w:hint="default"/>
      </w:rPr>
    </w:lvl>
    <w:lvl w:ilvl="6" w:tplc="63900DD6">
      <w:numFmt w:val="bullet"/>
      <w:lvlText w:val="•"/>
      <w:lvlJc w:val="left"/>
      <w:pPr>
        <w:ind w:left="3899" w:hanging="116"/>
      </w:pPr>
      <w:rPr>
        <w:rFonts w:hint="default"/>
      </w:rPr>
    </w:lvl>
    <w:lvl w:ilvl="7" w:tplc="2F1A5F56">
      <w:numFmt w:val="bullet"/>
      <w:lvlText w:val="•"/>
      <w:lvlJc w:val="left"/>
      <w:pPr>
        <w:ind w:left="4533" w:hanging="116"/>
      </w:pPr>
      <w:rPr>
        <w:rFonts w:hint="default"/>
      </w:rPr>
    </w:lvl>
    <w:lvl w:ilvl="8" w:tplc="FDECCF74">
      <w:numFmt w:val="bullet"/>
      <w:lvlText w:val="•"/>
      <w:lvlJc w:val="left"/>
      <w:pPr>
        <w:ind w:left="5166" w:hanging="116"/>
      </w:pPr>
      <w:rPr>
        <w:rFonts w:hint="default"/>
      </w:rPr>
    </w:lvl>
  </w:abstractNum>
  <w:abstractNum w:abstractNumId="11">
    <w:nsid w:val="6C820261"/>
    <w:multiLevelType w:val="hybridMultilevel"/>
    <w:tmpl w:val="8960C5EC"/>
    <w:lvl w:ilvl="0" w:tplc="E842BF5A">
      <w:start w:val="2023"/>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6FCB18B0"/>
    <w:multiLevelType w:val="hybridMultilevel"/>
    <w:tmpl w:val="FF0400DC"/>
    <w:lvl w:ilvl="0" w:tplc="2E5C09FA">
      <w:start w:val="1"/>
      <w:numFmt w:val="decimal"/>
      <w:lvlText w:val="%1."/>
      <w:lvlJc w:val="left"/>
      <w:pPr>
        <w:ind w:left="927" w:hanging="360"/>
      </w:pPr>
      <w:rPr>
        <w:rFonts w:cs="Times New Roman" w:hint="default"/>
        <w:b/>
        <w:sz w:val="28"/>
        <w:szCs w:val="28"/>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5"/>
  </w:num>
  <w:num w:numId="2">
    <w:abstractNumId w:val="1"/>
  </w:num>
  <w:num w:numId="3">
    <w:abstractNumId w:val="7"/>
  </w:num>
  <w:num w:numId="4">
    <w:abstractNumId w:val="10"/>
  </w:num>
  <w:num w:numId="5">
    <w:abstractNumId w:val="2"/>
  </w:num>
  <w:num w:numId="6">
    <w:abstractNumId w:val="9"/>
  </w:num>
  <w:num w:numId="7">
    <w:abstractNumId w:val="0"/>
  </w:num>
  <w:num w:numId="8">
    <w:abstractNumId w:val="8"/>
  </w:num>
  <w:num w:numId="9">
    <w:abstractNumId w:val="3"/>
  </w:num>
  <w:num w:numId="10">
    <w:abstractNumId w:val="6"/>
  </w:num>
  <w:num w:numId="11">
    <w:abstractNumId w:val="4"/>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hyphenationZone w:val="425"/>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730"/>
    <w:rsid w:val="00004E8D"/>
    <w:rsid w:val="00011EE0"/>
    <w:rsid w:val="00025249"/>
    <w:rsid w:val="00034604"/>
    <w:rsid w:val="000530CA"/>
    <w:rsid w:val="00056101"/>
    <w:rsid w:val="00057DE3"/>
    <w:rsid w:val="00071A9A"/>
    <w:rsid w:val="00080734"/>
    <w:rsid w:val="00091F80"/>
    <w:rsid w:val="00094CA4"/>
    <w:rsid w:val="000B32CA"/>
    <w:rsid w:val="000B7730"/>
    <w:rsid w:val="000C3033"/>
    <w:rsid w:val="000D1778"/>
    <w:rsid w:val="000E327B"/>
    <w:rsid w:val="000F466E"/>
    <w:rsid w:val="001153A3"/>
    <w:rsid w:val="00120F31"/>
    <w:rsid w:val="00135B72"/>
    <w:rsid w:val="0016583D"/>
    <w:rsid w:val="00177475"/>
    <w:rsid w:val="001E0967"/>
    <w:rsid w:val="001E2F63"/>
    <w:rsid w:val="001E5609"/>
    <w:rsid w:val="00201EAF"/>
    <w:rsid w:val="0020562C"/>
    <w:rsid w:val="00211AEA"/>
    <w:rsid w:val="002200D4"/>
    <w:rsid w:val="00222F34"/>
    <w:rsid w:val="00225454"/>
    <w:rsid w:val="00234C56"/>
    <w:rsid w:val="00247247"/>
    <w:rsid w:val="0026665F"/>
    <w:rsid w:val="00266BFE"/>
    <w:rsid w:val="00287486"/>
    <w:rsid w:val="002C116D"/>
    <w:rsid w:val="002C3BA2"/>
    <w:rsid w:val="002F3FFB"/>
    <w:rsid w:val="002F790C"/>
    <w:rsid w:val="003115A6"/>
    <w:rsid w:val="003143AF"/>
    <w:rsid w:val="003341BF"/>
    <w:rsid w:val="003364E3"/>
    <w:rsid w:val="00361DCD"/>
    <w:rsid w:val="00377AEE"/>
    <w:rsid w:val="00390FA2"/>
    <w:rsid w:val="0039756E"/>
    <w:rsid w:val="003A013D"/>
    <w:rsid w:val="003B1234"/>
    <w:rsid w:val="003E0FD6"/>
    <w:rsid w:val="003E205A"/>
    <w:rsid w:val="003F2D20"/>
    <w:rsid w:val="00400963"/>
    <w:rsid w:val="0040335B"/>
    <w:rsid w:val="004408BD"/>
    <w:rsid w:val="00456775"/>
    <w:rsid w:val="00457372"/>
    <w:rsid w:val="004725E7"/>
    <w:rsid w:val="00476F6F"/>
    <w:rsid w:val="00480D2B"/>
    <w:rsid w:val="0048124E"/>
    <w:rsid w:val="004D15E5"/>
    <w:rsid w:val="004E3044"/>
    <w:rsid w:val="004F57FE"/>
    <w:rsid w:val="004F58AA"/>
    <w:rsid w:val="004F5AC5"/>
    <w:rsid w:val="005164F9"/>
    <w:rsid w:val="00523335"/>
    <w:rsid w:val="00525B27"/>
    <w:rsid w:val="00544BA6"/>
    <w:rsid w:val="00554D08"/>
    <w:rsid w:val="00563F38"/>
    <w:rsid w:val="00571C4E"/>
    <w:rsid w:val="00584798"/>
    <w:rsid w:val="00594CB9"/>
    <w:rsid w:val="005B5F2A"/>
    <w:rsid w:val="005C39A9"/>
    <w:rsid w:val="005D4461"/>
    <w:rsid w:val="00600BC9"/>
    <w:rsid w:val="006119CE"/>
    <w:rsid w:val="00615B87"/>
    <w:rsid w:val="00617DAD"/>
    <w:rsid w:val="00625FBA"/>
    <w:rsid w:val="00631B35"/>
    <w:rsid w:val="00651797"/>
    <w:rsid w:val="00673E08"/>
    <w:rsid w:val="006A756C"/>
    <w:rsid w:val="006D3AEA"/>
    <w:rsid w:val="006E03B6"/>
    <w:rsid w:val="00703BD4"/>
    <w:rsid w:val="00705D98"/>
    <w:rsid w:val="007066CC"/>
    <w:rsid w:val="00740E4A"/>
    <w:rsid w:val="00741E8E"/>
    <w:rsid w:val="00754E78"/>
    <w:rsid w:val="00764791"/>
    <w:rsid w:val="00786FA9"/>
    <w:rsid w:val="00794D00"/>
    <w:rsid w:val="007974DE"/>
    <w:rsid w:val="007A16AC"/>
    <w:rsid w:val="00805A97"/>
    <w:rsid w:val="00811E36"/>
    <w:rsid w:val="00817EC4"/>
    <w:rsid w:val="00821940"/>
    <w:rsid w:val="0084477A"/>
    <w:rsid w:val="00857C38"/>
    <w:rsid w:val="0087772E"/>
    <w:rsid w:val="00895774"/>
    <w:rsid w:val="008B46D0"/>
    <w:rsid w:val="008B5E90"/>
    <w:rsid w:val="008B6EAC"/>
    <w:rsid w:val="008C0115"/>
    <w:rsid w:val="008E118B"/>
    <w:rsid w:val="008E1E13"/>
    <w:rsid w:val="008E6BD8"/>
    <w:rsid w:val="0090778B"/>
    <w:rsid w:val="00917543"/>
    <w:rsid w:val="00924302"/>
    <w:rsid w:val="00930A5B"/>
    <w:rsid w:val="009410B5"/>
    <w:rsid w:val="00965760"/>
    <w:rsid w:val="00982C27"/>
    <w:rsid w:val="00995621"/>
    <w:rsid w:val="009A17C6"/>
    <w:rsid w:val="009D431D"/>
    <w:rsid w:val="009F07EA"/>
    <w:rsid w:val="00A52189"/>
    <w:rsid w:val="00A56C61"/>
    <w:rsid w:val="00A624F3"/>
    <w:rsid w:val="00A648AA"/>
    <w:rsid w:val="00A752D7"/>
    <w:rsid w:val="00A87737"/>
    <w:rsid w:val="00A945CF"/>
    <w:rsid w:val="00A94E5E"/>
    <w:rsid w:val="00AC0918"/>
    <w:rsid w:val="00AE1295"/>
    <w:rsid w:val="00AF6E6B"/>
    <w:rsid w:val="00B139D5"/>
    <w:rsid w:val="00B40909"/>
    <w:rsid w:val="00B50126"/>
    <w:rsid w:val="00B57A19"/>
    <w:rsid w:val="00B65B5A"/>
    <w:rsid w:val="00B710FF"/>
    <w:rsid w:val="00B74C17"/>
    <w:rsid w:val="00BD0F19"/>
    <w:rsid w:val="00C20978"/>
    <w:rsid w:val="00C23A0B"/>
    <w:rsid w:val="00C525A7"/>
    <w:rsid w:val="00C704FD"/>
    <w:rsid w:val="00C72FBE"/>
    <w:rsid w:val="00C81C47"/>
    <w:rsid w:val="00C85B97"/>
    <w:rsid w:val="00CA1424"/>
    <w:rsid w:val="00CA78BF"/>
    <w:rsid w:val="00CC65A1"/>
    <w:rsid w:val="00CD3A31"/>
    <w:rsid w:val="00CD4F60"/>
    <w:rsid w:val="00CF0FBB"/>
    <w:rsid w:val="00CF2407"/>
    <w:rsid w:val="00D044DF"/>
    <w:rsid w:val="00D113EC"/>
    <w:rsid w:val="00D56AB9"/>
    <w:rsid w:val="00D63E31"/>
    <w:rsid w:val="00DC1E6A"/>
    <w:rsid w:val="00DC677A"/>
    <w:rsid w:val="00DD51AA"/>
    <w:rsid w:val="00DD6EE6"/>
    <w:rsid w:val="00E00D5F"/>
    <w:rsid w:val="00E05C67"/>
    <w:rsid w:val="00E27CD9"/>
    <w:rsid w:val="00E51215"/>
    <w:rsid w:val="00E81298"/>
    <w:rsid w:val="00EA6B07"/>
    <w:rsid w:val="00EF23C4"/>
    <w:rsid w:val="00EF322F"/>
    <w:rsid w:val="00F1024F"/>
    <w:rsid w:val="00F122CF"/>
    <w:rsid w:val="00F135DF"/>
    <w:rsid w:val="00F16C3F"/>
    <w:rsid w:val="00F247ED"/>
    <w:rsid w:val="00F2666C"/>
    <w:rsid w:val="00F4087C"/>
    <w:rsid w:val="00F517E5"/>
    <w:rsid w:val="00F6089A"/>
    <w:rsid w:val="00F8157D"/>
    <w:rsid w:val="00F84BF6"/>
    <w:rsid w:val="00FA7C14"/>
    <w:rsid w:val="00FB0EFE"/>
    <w:rsid w:val="00FB64F0"/>
    <w:rsid w:val="00FB7CCB"/>
    <w:rsid w:val="00FD7745"/>
    <w:rsid w:val="00FD7A83"/>
    <w:rsid w:val="00FE05CB"/>
    <w:rsid w:val="00FE3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4F0"/>
    <w:pPr>
      <w:widowControl w:val="0"/>
      <w:autoSpaceDE w:val="0"/>
      <w:autoSpaceDN w:val="0"/>
    </w:pPr>
    <w:rPr>
      <w:rFonts w:ascii="Times New Roman" w:eastAsia="Times New Roman" w:hAnsi="Times New Roman"/>
      <w:sz w:val="22"/>
      <w:szCs w:val="22"/>
      <w:lang w:val="uk-UA" w:eastAsia="en-US"/>
    </w:rPr>
  </w:style>
  <w:style w:type="paragraph" w:styleId="1">
    <w:name w:val="heading 1"/>
    <w:basedOn w:val="a"/>
    <w:next w:val="a"/>
    <w:link w:val="10"/>
    <w:uiPriority w:val="99"/>
    <w:qFormat/>
    <w:rsid w:val="0039756E"/>
    <w:pPr>
      <w:keepNext/>
      <w:widowControl/>
      <w:autoSpaceDE/>
      <w:autoSpaceDN/>
      <w:spacing w:before="240" w:after="60"/>
      <w:outlineLvl w:val="0"/>
    </w:pPr>
    <w:rPr>
      <w:rFonts w:ascii="Cambria" w:hAnsi="Cambria"/>
      <w:b/>
      <w:bCs/>
      <w:kern w:val="3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9756E"/>
    <w:rPr>
      <w:rFonts w:ascii="Cambria" w:hAnsi="Cambria" w:cs="Times New Roman"/>
      <w:b/>
      <w:bCs/>
      <w:kern w:val="32"/>
      <w:sz w:val="32"/>
      <w:szCs w:val="32"/>
    </w:rPr>
  </w:style>
  <w:style w:type="table" w:customStyle="1" w:styleId="TableNormal1">
    <w:name w:val="Table Normal1"/>
    <w:uiPriority w:val="99"/>
    <w:semiHidden/>
    <w:rsid w:val="00C23A0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List Paragraph"/>
    <w:basedOn w:val="a"/>
    <w:link w:val="a4"/>
    <w:uiPriority w:val="99"/>
    <w:qFormat/>
    <w:rsid w:val="00C23A0B"/>
    <w:rPr>
      <w:rFonts w:eastAsia="Calibri"/>
      <w:sz w:val="20"/>
      <w:szCs w:val="20"/>
      <w:lang w:eastAsia="ru-RU"/>
    </w:rPr>
  </w:style>
  <w:style w:type="paragraph" w:customStyle="1" w:styleId="TableParagraph">
    <w:name w:val="Table Paragraph"/>
    <w:basedOn w:val="a"/>
    <w:uiPriority w:val="99"/>
    <w:rsid w:val="00C23A0B"/>
    <w:pPr>
      <w:ind w:left="107"/>
    </w:pPr>
  </w:style>
  <w:style w:type="character" w:styleId="a5">
    <w:name w:val="Hyperlink"/>
    <w:uiPriority w:val="99"/>
    <w:rsid w:val="00786FA9"/>
    <w:rPr>
      <w:rFonts w:cs="Times New Roman"/>
      <w:color w:val="0000FF"/>
      <w:u w:val="single"/>
    </w:rPr>
  </w:style>
  <w:style w:type="character" w:styleId="a6">
    <w:name w:val="FollowedHyperlink"/>
    <w:uiPriority w:val="99"/>
    <w:semiHidden/>
    <w:rsid w:val="008B46D0"/>
    <w:rPr>
      <w:rFonts w:cs="Times New Roman"/>
      <w:color w:val="800080"/>
      <w:u w:val="single"/>
    </w:rPr>
  </w:style>
  <w:style w:type="table" w:styleId="a7">
    <w:name w:val="Table Grid"/>
    <w:basedOn w:val="a1"/>
    <w:uiPriority w:val="99"/>
    <w:rsid w:val="00FB64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текст + 11"/>
    <w:aliases w:val="5 pt,Не полужирный"/>
    <w:uiPriority w:val="99"/>
    <w:rsid w:val="008B6EAC"/>
    <w:rPr>
      <w:rFonts w:ascii="Times New Roman" w:hAnsi="Times New Roman"/>
      <w:b/>
      <w:color w:val="000000"/>
      <w:spacing w:val="0"/>
      <w:w w:val="100"/>
      <w:position w:val="0"/>
      <w:sz w:val="23"/>
      <w:u w:val="none"/>
      <w:vertAlign w:val="baseline"/>
      <w:lang w:val="uk-UA"/>
    </w:rPr>
  </w:style>
  <w:style w:type="paragraph" w:customStyle="1" w:styleId="Style30">
    <w:name w:val="Style30"/>
    <w:basedOn w:val="a"/>
    <w:uiPriority w:val="99"/>
    <w:rsid w:val="00817EC4"/>
    <w:pPr>
      <w:adjustRightInd w:val="0"/>
      <w:spacing w:line="283" w:lineRule="exact"/>
      <w:jc w:val="right"/>
    </w:pPr>
    <w:rPr>
      <w:rFonts w:eastAsia="Calibri"/>
      <w:sz w:val="24"/>
      <w:szCs w:val="24"/>
      <w:lang w:eastAsia="uk-UA"/>
    </w:rPr>
  </w:style>
  <w:style w:type="character" w:customStyle="1" w:styleId="FontStyle35">
    <w:name w:val="Font Style35"/>
    <w:uiPriority w:val="99"/>
    <w:rsid w:val="00817EC4"/>
    <w:rPr>
      <w:rFonts w:ascii="Times New Roman" w:hAnsi="Times New Roman"/>
      <w:b/>
      <w:sz w:val="22"/>
    </w:rPr>
  </w:style>
  <w:style w:type="paragraph" w:styleId="a8">
    <w:name w:val="Balloon Text"/>
    <w:basedOn w:val="a"/>
    <w:link w:val="a9"/>
    <w:uiPriority w:val="99"/>
    <w:semiHidden/>
    <w:rsid w:val="0026665F"/>
    <w:rPr>
      <w:rFonts w:ascii="Tahoma" w:hAnsi="Tahoma" w:cs="Tahoma"/>
      <w:sz w:val="16"/>
      <w:szCs w:val="16"/>
    </w:rPr>
  </w:style>
  <w:style w:type="character" w:customStyle="1" w:styleId="a9">
    <w:name w:val="Текст выноски Знак"/>
    <w:link w:val="a8"/>
    <w:uiPriority w:val="99"/>
    <w:semiHidden/>
    <w:locked/>
    <w:rsid w:val="0026665F"/>
    <w:rPr>
      <w:rFonts w:ascii="Tahoma" w:hAnsi="Tahoma" w:cs="Tahoma"/>
      <w:sz w:val="16"/>
      <w:szCs w:val="16"/>
      <w:lang w:val="uk-UA"/>
    </w:rPr>
  </w:style>
  <w:style w:type="character" w:customStyle="1" w:styleId="a4">
    <w:name w:val="Абзац списка Знак"/>
    <w:link w:val="a3"/>
    <w:uiPriority w:val="99"/>
    <w:locked/>
    <w:rsid w:val="008E1E13"/>
    <w:rPr>
      <w:rFonts w:ascii="Times New Roman" w:hAnsi="Times New Roman"/>
      <w:lang w:val="uk-UA"/>
    </w:rPr>
  </w:style>
  <w:style w:type="paragraph" w:styleId="aa">
    <w:name w:val="Body Text Indent"/>
    <w:basedOn w:val="a"/>
    <w:link w:val="ab"/>
    <w:uiPriority w:val="99"/>
    <w:rsid w:val="00071A9A"/>
    <w:pPr>
      <w:widowControl/>
      <w:autoSpaceDE/>
      <w:autoSpaceDN/>
      <w:jc w:val="both"/>
    </w:pPr>
    <w:rPr>
      <w:sz w:val="28"/>
      <w:szCs w:val="28"/>
      <w:lang w:eastAsia="ar-SA"/>
    </w:rPr>
  </w:style>
  <w:style w:type="character" w:customStyle="1" w:styleId="ab">
    <w:name w:val="Основной текст с отступом Знак"/>
    <w:link w:val="aa"/>
    <w:uiPriority w:val="99"/>
    <w:locked/>
    <w:rsid w:val="00071A9A"/>
    <w:rPr>
      <w:rFonts w:ascii="Times New Roman" w:hAnsi="Times New Roman" w:cs="Times New Roman"/>
      <w:sz w:val="28"/>
      <w:szCs w:val="28"/>
      <w:lang w:val="uk-UA" w:eastAsia="ar-SA" w:bidi="ar-SA"/>
    </w:rPr>
  </w:style>
  <w:style w:type="paragraph" w:styleId="ac">
    <w:name w:val="Body Text"/>
    <w:basedOn w:val="a"/>
    <w:link w:val="ad"/>
    <w:uiPriority w:val="99"/>
    <w:semiHidden/>
    <w:rsid w:val="0039756E"/>
    <w:pPr>
      <w:widowControl/>
      <w:autoSpaceDE/>
      <w:autoSpaceDN/>
      <w:spacing w:after="120"/>
    </w:pPr>
    <w:rPr>
      <w:rFonts w:ascii="Calibri" w:hAnsi="Calibri"/>
      <w:sz w:val="24"/>
      <w:szCs w:val="24"/>
      <w:lang w:val="en-US"/>
    </w:rPr>
  </w:style>
  <w:style w:type="character" w:customStyle="1" w:styleId="ad">
    <w:name w:val="Основной текст Знак"/>
    <w:link w:val="ac"/>
    <w:uiPriority w:val="99"/>
    <w:semiHidden/>
    <w:locked/>
    <w:rsid w:val="0039756E"/>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54945">
      <w:marLeft w:val="0"/>
      <w:marRight w:val="0"/>
      <w:marTop w:val="0"/>
      <w:marBottom w:val="0"/>
      <w:divBdr>
        <w:top w:val="none" w:sz="0" w:space="0" w:color="auto"/>
        <w:left w:val="none" w:sz="0" w:space="0" w:color="auto"/>
        <w:bottom w:val="none" w:sz="0" w:space="0" w:color="auto"/>
        <w:right w:val="none" w:sz="0" w:space="0" w:color="auto"/>
      </w:divBdr>
    </w:div>
    <w:div w:id="191654946">
      <w:marLeft w:val="0"/>
      <w:marRight w:val="0"/>
      <w:marTop w:val="0"/>
      <w:marBottom w:val="0"/>
      <w:divBdr>
        <w:top w:val="none" w:sz="0" w:space="0" w:color="auto"/>
        <w:left w:val="none" w:sz="0" w:space="0" w:color="auto"/>
        <w:bottom w:val="none" w:sz="0" w:space="0" w:color="auto"/>
        <w:right w:val="none" w:sz="0" w:space="0" w:color="auto"/>
      </w:divBdr>
    </w:div>
    <w:div w:id="1916549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ua/citations?hl=uk&amp;user=8JytSHAAAAAJ"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drive.google.com/file/d/19GCSM3y-K496gs8RQJp0mO9FjUJumB4T/view" TargetMode="External"/><Relationship Id="rId5" Type="http://schemas.openxmlformats.org/officeDocument/2006/relationships/webSettings" Target="webSettings.xml"/><Relationship Id="rId10" Type="http://schemas.openxmlformats.org/officeDocument/2006/relationships/hyperlink" Target="https://drive.google.com/file/d/1ZbMN35h-7ZSJBBOVvL2bTCaLtRbcQA86/view" TargetMode="External"/><Relationship Id="rId4" Type="http://schemas.openxmlformats.org/officeDocument/2006/relationships/settings" Target="settings.xml"/><Relationship Id="rId9" Type="http://schemas.openxmlformats.org/officeDocument/2006/relationships/hyperlink" Target="https://integrity.kpnu.edu.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7</Pages>
  <Words>2743</Words>
  <Characters>15637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Olga-GB</cp:lastModifiedBy>
  <cp:revision>65</cp:revision>
  <dcterms:created xsi:type="dcterms:W3CDTF">2024-01-08T04:50:00Z</dcterms:created>
  <dcterms:modified xsi:type="dcterms:W3CDTF">2025-06-26T07:48:00Z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